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167" w:rsidRPr="00E36167" w:rsidRDefault="00E36167" w:rsidP="00E36167">
      <w:pPr>
        <w:spacing w:after="0" w:line="240" w:lineRule="auto"/>
        <w:rPr>
          <w:rFonts w:ascii="Arial" w:eastAsia="Times New Roman" w:hAnsi="Arial" w:cs="Arial"/>
          <w:color w:val="333333"/>
          <w:sz w:val="26"/>
          <w:szCs w:val="26"/>
          <w:lang w:eastAsia="ru-RU"/>
        </w:rPr>
      </w:pPr>
      <w:r w:rsidRPr="00E36167">
        <w:rPr>
          <w:rFonts w:ascii="Arial" w:eastAsia="Times New Roman" w:hAnsi="Arial" w:cs="Arial"/>
          <w:color w:val="333333"/>
          <w:sz w:val="26"/>
          <w:szCs w:val="26"/>
          <w:lang w:eastAsia="ru-RU"/>
        </w:rPr>
        <w:t>   </w:t>
      </w:r>
      <w:hyperlink r:id="rId5" w:history="1">
        <w:r w:rsidRPr="00E36167">
          <w:rPr>
            <w:rFonts w:ascii="Arial" w:eastAsia="Times New Roman" w:hAnsi="Arial" w:cs="Arial"/>
            <w:color w:val="212529"/>
            <w:sz w:val="26"/>
            <w:szCs w:val="26"/>
            <w:bdr w:val="single" w:sz="6" w:space="0" w:color="FFE358" w:frame="1"/>
            <w:shd w:val="clear" w:color="auto" w:fill="FFE358"/>
            <w:lang w:eastAsia="ru-RU"/>
          </w:rPr>
          <w:t> Допомога</w:t>
        </w:r>
      </w:hyperlink>
      <w:r w:rsidRPr="00E36167">
        <w:rPr>
          <w:rFonts w:ascii="Arial" w:eastAsia="Times New Roman" w:hAnsi="Arial" w:cs="Arial"/>
          <w:color w:val="333333"/>
          <w:sz w:val="26"/>
          <w:szCs w:val="26"/>
          <w:lang w:eastAsia="ru-RU"/>
        </w:rPr>
        <w:t>  Шрифт: +збільшити−зменшити або </w:t>
      </w:r>
      <w:r w:rsidRPr="00E36167">
        <w:rPr>
          <w:rFonts w:ascii="Consolas" w:eastAsia="Times New Roman" w:hAnsi="Consolas" w:cs="Courier New"/>
          <w:color w:val="FFFFFF"/>
          <w:shd w:val="clear" w:color="auto" w:fill="212529"/>
          <w:lang w:eastAsia="ru-RU"/>
        </w:rPr>
        <w:t>Ctrl</w:t>
      </w:r>
      <w:r w:rsidRPr="00E36167">
        <w:rPr>
          <w:rFonts w:ascii="Arial" w:eastAsia="Times New Roman" w:hAnsi="Arial" w:cs="Arial"/>
          <w:color w:val="333333"/>
          <w:sz w:val="26"/>
          <w:szCs w:val="26"/>
          <w:lang w:eastAsia="ru-RU"/>
        </w:rPr>
        <w:t> + mouse wheel</w:t>
      </w:r>
    </w:p>
    <w:tbl>
      <w:tblPr>
        <w:tblW w:w="5000" w:type="pct"/>
        <w:tblCellMar>
          <w:left w:w="0" w:type="dxa"/>
          <w:right w:w="0" w:type="dxa"/>
        </w:tblCellMar>
        <w:tblLook w:val="04A0" w:firstRow="1" w:lastRow="0" w:firstColumn="1" w:lastColumn="0" w:noHBand="0" w:noVBand="1"/>
      </w:tblPr>
      <w:tblGrid>
        <w:gridCol w:w="9349"/>
      </w:tblGrid>
      <w:tr w:rsidR="00E36167" w:rsidRPr="00E36167" w:rsidTr="00E36167">
        <w:tc>
          <w:tcPr>
            <w:tcW w:w="5000" w:type="pct"/>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150" w:after="150" w:line="240" w:lineRule="auto"/>
              <w:ind w:left="450" w:right="450"/>
              <w:jc w:val="center"/>
              <w:rPr>
                <w:rFonts w:ascii="Times New Roman" w:eastAsia="Times New Roman" w:hAnsi="Times New Roman" w:cs="Times New Roman"/>
                <w:sz w:val="24"/>
                <w:szCs w:val="24"/>
                <w:lang w:eastAsia="ru-RU"/>
              </w:rPr>
            </w:pPr>
            <w:bookmarkStart w:id="0" w:name="n2"/>
            <w:bookmarkEnd w:id="0"/>
            <w:r w:rsidRPr="00E36167">
              <w:rPr>
                <w:rFonts w:ascii="Times New Roman" w:eastAsia="Times New Roman" w:hAnsi="Times New Roman" w:cs="Times New Roman"/>
                <w:noProof/>
                <w:sz w:val="24"/>
                <w:szCs w:val="24"/>
                <w:lang w:eastAsia="ru-RU"/>
              </w:rPr>
              <w:drawing>
                <wp:inline distT="0" distB="0" distL="0" distR="0">
                  <wp:extent cx="571500" cy="762000"/>
                  <wp:effectExtent l="0" t="0" r="0" b="0"/>
                  <wp:docPr id="2" name="Рисунок 2" descr="https://zakonst.rada.gov.ua/images/gerb.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zakonst.rada.gov.ua/images/gerb.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1500" cy="762000"/>
                          </a:xfrm>
                          <a:prstGeom prst="rect">
                            <a:avLst/>
                          </a:prstGeom>
                          <a:noFill/>
                          <a:ln>
                            <a:noFill/>
                          </a:ln>
                        </pic:spPr>
                      </pic:pic>
                    </a:graphicData>
                  </a:graphic>
                </wp:inline>
              </w:drawing>
            </w:r>
          </w:p>
        </w:tc>
      </w:tr>
      <w:tr w:rsidR="00E36167" w:rsidRPr="00E36167" w:rsidTr="00E36167">
        <w:tc>
          <w:tcPr>
            <w:tcW w:w="5000" w:type="pct"/>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300" w:after="0" w:line="240" w:lineRule="auto"/>
              <w:ind w:left="450" w:right="450"/>
              <w:jc w:val="center"/>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32"/>
                <w:szCs w:val="32"/>
                <w:lang w:eastAsia="ru-RU"/>
              </w:rPr>
              <w:t>КАБІНЕТ МІНІСТРІВ УКРАЇНИ</w:t>
            </w:r>
            <w:r w:rsidRPr="00E36167">
              <w:rPr>
                <w:rFonts w:ascii="Times New Roman" w:eastAsia="Times New Roman" w:hAnsi="Times New Roman" w:cs="Times New Roman"/>
                <w:sz w:val="24"/>
                <w:szCs w:val="24"/>
                <w:lang w:eastAsia="ru-RU"/>
              </w:rPr>
              <w:br/>
            </w:r>
            <w:r w:rsidRPr="00E36167">
              <w:rPr>
                <w:rFonts w:ascii="Times New Roman" w:eastAsia="Times New Roman" w:hAnsi="Times New Roman" w:cs="Times New Roman"/>
                <w:b/>
                <w:bCs/>
                <w:sz w:val="36"/>
                <w:szCs w:val="36"/>
                <w:lang w:eastAsia="ru-RU"/>
              </w:rPr>
              <w:t>ПОСТАНОВА</w:t>
            </w:r>
          </w:p>
        </w:tc>
      </w:tr>
      <w:tr w:rsidR="00E36167" w:rsidRPr="00E36167" w:rsidTr="00E36167">
        <w:tc>
          <w:tcPr>
            <w:tcW w:w="5000" w:type="pct"/>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150" w:after="150" w:line="240" w:lineRule="auto"/>
              <w:ind w:left="450" w:right="450"/>
              <w:jc w:val="center"/>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24"/>
                <w:szCs w:val="24"/>
                <w:lang w:eastAsia="ru-RU"/>
              </w:rPr>
              <w:t>від 13 березня 2019 р. № 250</w:t>
            </w:r>
            <w:r w:rsidRPr="00E36167">
              <w:rPr>
                <w:rFonts w:ascii="Times New Roman" w:eastAsia="Times New Roman" w:hAnsi="Times New Roman" w:cs="Times New Roman"/>
                <w:sz w:val="24"/>
                <w:szCs w:val="24"/>
                <w:lang w:eastAsia="ru-RU"/>
              </w:rPr>
              <w:br/>
            </w:r>
            <w:r w:rsidRPr="00E36167">
              <w:rPr>
                <w:rFonts w:ascii="Times New Roman" w:eastAsia="Times New Roman" w:hAnsi="Times New Roman" w:cs="Times New Roman"/>
                <w:b/>
                <w:bCs/>
                <w:sz w:val="24"/>
                <w:szCs w:val="24"/>
                <w:lang w:eastAsia="ru-RU"/>
              </w:rPr>
              <w:t>Київ</w:t>
            </w:r>
          </w:p>
        </w:tc>
      </w:tr>
    </w:tbl>
    <w:p w:rsidR="00E36167" w:rsidRPr="00E36167" w:rsidRDefault="00E36167" w:rsidP="00E36167">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 w:name="n3"/>
      <w:bookmarkEnd w:id="1"/>
      <w:r w:rsidRPr="00E36167">
        <w:rPr>
          <w:rFonts w:ascii="Times New Roman" w:eastAsia="Times New Roman" w:hAnsi="Times New Roman" w:cs="Times New Roman"/>
          <w:b/>
          <w:bCs/>
          <w:color w:val="333333"/>
          <w:sz w:val="32"/>
          <w:szCs w:val="32"/>
          <w:lang w:eastAsia="ru-RU"/>
        </w:rPr>
        <w:t>Деякі питання надання соціальної підтримки багатодітним сім’ям</w:t>
      </w:r>
    </w:p>
    <w:p w:rsidR="00E36167" w:rsidRPr="00E36167" w:rsidRDefault="00E36167" w:rsidP="00E36167">
      <w:pPr>
        <w:spacing w:before="150" w:after="300" w:line="240" w:lineRule="auto"/>
        <w:ind w:left="450" w:right="450"/>
        <w:rPr>
          <w:rFonts w:ascii="Times New Roman" w:eastAsia="Times New Roman" w:hAnsi="Times New Roman" w:cs="Times New Roman"/>
          <w:color w:val="333333"/>
          <w:sz w:val="24"/>
          <w:szCs w:val="24"/>
          <w:lang w:eastAsia="ru-RU"/>
        </w:rPr>
      </w:pPr>
      <w:bookmarkStart w:id="2" w:name="n62"/>
      <w:bookmarkEnd w:id="2"/>
      <w:r w:rsidRPr="00E36167">
        <w:rPr>
          <w:rFonts w:ascii="Times New Roman" w:eastAsia="Times New Roman" w:hAnsi="Times New Roman" w:cs="Times New Roman"/>
          <w:color w:val="333333"/>
          <w:sz w:val="24"/>
          <w:szCs w:val="24"/>
          <w:lang w:eastAsia="ru-RU"/>
        </w:rPr>
        <w:t>{Із змінами, внесеними згідно з Постановами КМ</w:t>
      </w:r>
      <w:r w:rsidRPr="00E36167">
        <w:rPr>
          <w:rFonts w:ascii="Times New Roman" w:eastAsia="Times New Roman" w:hAnsi="Times New Roman" w:cs="Times New Roman"/>
          <w:color w:val="333333"/>
          <w:sz w:val="24"/>
          <w:szCs w:val="24"/>
          <w:lang w:eastAsia="ru-RU"/>
        </w:rPr>
        <w:br/>
      </w:r>
      <w:hyperlink r:id="rId7" w:anchor="n47" w:tgtFrame="_blank" w:history="1">
        <w:r w:rsidRPr="00E36167">
          <w:rPr>
            <w:rFonts w:ascii="Times New Roman" w:eastAsia="Times New Roman" w:hAnsi="Times New Roman" w:cs="Times New Roman"/>
            <w:color w:val="0000FF"/>
            <w:sz w:val="24"/>
            <w:szCs w:val="24"/>
            <w:u w:val="single"/>
            <w:lang w:eastAsia="ru-RU"/>
          </w:rPr>
          <w:t>№ 765 від 21.08.2019</w:t>
        </w:r>
      </w:hyperlink>
      <w:r w:rsidRPr="00E36167">
        <w:rPr>
          <w:rFonts w:ascii="Times New Roman" w:eastAsia="Times New Roman" w:hAnsi="Times New Roman" w:cs="Times New Roman"/>
          <w:color w:val="333333"/>
          <w:sz w:val="24"/>
          <w:szCs w:val="24"/>
          <w:lang w:eastAsia="ru-RU"/>
        </w:rPr>
        <w:br/>
      </w:r>
      <w:hyperlink r:id="rId8" w:anchor="n77" w:tgtFrame="_blank" w:history="1">
        <w:r w:rsidRPr="00E36167">
          <w:rPr>
            <w:rFonts w:ascii="Times New Roman" w:eastAsia="Times New Roman" w:hAnsi="Times New Roman" w:cs="Times New Roman"/>
            <w:color w:val="0000FF"/>
            <w:sz w:val="24"/>
            <w:szCs w:val="24"/>
            <w:u w:val="single"/>
            <w:lang w:eastAsia="ru-RU"/>
          </w:rPr>
          <w:t>№ 1101 від 24.12.2019</w:t>
        </w:r>
      </w:hyperlink>
      <w:r w:rsidRPr="00E36167">
        <w:rPr>
          <w:rFonts w:ascii="Times New Roman" w:eastAsia="Times New Roman" w:hAnsi="Times New Roman" w:cs="Times New Roman"/>
          <w:color w:val="333333"/>
          <w:sz w:val="24"/>
          <w:szCs w:val="24"/>
          <w:lang w:eastAsia="ru-RU"/>
        </w:rPr>
        <w:br/>
      </w:r>
      <w:hyperlink r:id="rId9" w:anchor="n33" w:tgtFrame="_blank" w:history="1">
        <w:r w:rsidRPr="00E36167">
          <w:rPr>
            <w:rFonts w:ascii="Times New Roman" w:eastAsia="Times New Roman" w:hAnsi="Times New Roman" w:cs="Times New Roman"/>
            <w:color w:val="0000FF"/>
            <w:sz w:val="24"/>
            <w:szCs w:val="24"/>
            <w:u w:val="single"/>
            <w:lang w:eastAsia="ru-RU"/>
          </w:rPr>
          <w:t>№ 386 від 20.05.2020</w:t>
        </w:r>
      </w:hyperlink>
      <w:r w:rsidRPr="00E36167">
        <w:rPr>
          <w:rFonts w:ascii="Times New Roman" w:eastAsia="Times New Roman" w:hAnsi="Times New Roman" w:cs="Times New Roman"/>
          <w:color w:val="333333"/>
          <w:sz w:val="24"/>
          <w:szCs w:val="24"/>
          <w:lang w:eastAsia="ru-RU"/>
        </w:rPr>
        <w:br/>
      </w:r>
      <w:hyperlink r:id="rId10" w:anchor="n115" w:tgtFrame="_blank" w:history="1">
        <w:r w:rsidRPr="00E36167">
          <w:rPr>
            <w:rFonts w:ascii="Times New Roman" w:eastAsia="Times New Roman" w:hAnsi="Times New Roman" w:cs="Times New Roman"/>
            <w:color w:val="0000FF"/>
            <w:sz w:val="24"/>
            <w:szCs w:val="24"/>
            <w:u w:val="single"/>
            <w:lang w:eastAsia="ru-RU"/>
          </w:rPr>
          <w:t>№ 586 від 01.06.2020</w:t>
        </w:r>
      </w:hyperlink>
      <w:r w:rsidRPr="00E36167">
        <w:rPr>
          <w:rFonts w:ascii="Times New Roman" w:eastAsia="Times New Roman" w:hAnsi="Times New Roman" w:cs="Times New Roman"/>
          <w:color w:val="333333"/>
          <w:sz w:val="24"/>
          <w:szCs w:val="24"/>
          <w:lang w:eastAsia="ru-RU"/>
        </w:rPr>
        <w:br/>
      </w:r>
      <w:hyperlink r:id="rId11" w:anchor="n374" w:tgtFrame="_blank" w:history="1">
        <w:r w:rsidRPr="00E36167">
          <w:rPr>
            <w:rFonts w:ascii="Times New Roman" w:eastAsia="Times New Roman" w:hAnsi="Times New Roman" w:cs="Times New Roman"/>
            <w:color w:val="0000FF"/>
            <w:sz w:val="24"/>
            <w:szCs w:val="24"/>
            <w:u w:val="single"/>
            <w:lang w:eastAsia="ru-RU"/>
          </w:rPr>
          <w:t>№ 632 від 22.07.2020</w:t>
        </w:r>
      </w:hyperlink>
      <w:r w:rsidRPr="00E36167">
        <w:rPr>
          <w:rFonts w:ascii="Times New Roman" w:eastAsia="Times New Roman" w:hAnsi="Times New Roman" w:cs="Times New Roman"/>
          <w:color w:val="333333"/>
          <w:sz w:val="24"/>
          <w:szCs w:val="24"/>
          <w:lang w:eastAsia="ru-RU"/>
        </w:rPr>
        <w:br/>
      </w:r>
      <w:hyperlink r:id="rId12" w:anchor="n71" w:tgtFrame="_blank" w:history="1">
        <w:r w:rsidRPr="00E36167">
          <w:rPr>
            <w:rFonts w:ascii="Times New Roman" w:eastAsia="Times New Roman" w:hAnsi="Times New Roman" w:cs="Times New Roman"/>
            <w:color w:val="0000FF"/>
            <w:sz w:val="24"/>
            <w:szCs w:val="24"/>
            <w:u w:val="single"/>
            <w:lang w:eastAsia="ru-RU"/>
          </w:rPr>
          <w:t>№ 853 від 02.09.2020</w:t>
        </w:r>
      </w:hyperlink>
      <w:r w:rsidRPr="00E36167">
        <w:rPr>
          <w:rFonts w:ascii="Times New Roman" w:eastAsia="Times New Roman" w:hAnsi="Times New Roman" w:cs="Times New Roman"/>
          <w:color w:val="333333"/>
          <w:sz w:val="24"/>
          <w:szCs w:val="24"/>
          <w:lang w:eastAsia="ru-RU"/>
        </w:rPr>
        <w:br/>
      </w:r>
      <w:hyperlink r:id="rId13" w:anchor="n204" w:tgtFrame="_blank" w:history="1">
        <w:r w:rsidRPr="00E36167">
          <w:rPr>
            <w:rFonts w:ascii="Times New Roman" w:eastAsia="Times New Roman" w:hAnsi="Times New Roman" w:cs="Times New Roman"/>
            <w:color w:val="0000FF"/>
            <w:sz w:val="24"/>
            <w:szCs w:val="24"/>
            <w:u w:val="single"/>
            <w:lang w:eastAsia="ru-RU"/>
          </w:rPr>
          <w:t>№ 1035 від 28.10.2020</w:t>
        </w:r>
      </w:hyperlink>
      <w:r w:rsidRPr="00E36167">
        <w:rPr>
          <w:rFonts w:ascii="Times New Roman" w:eastAsia="Times New Roman" w:hAnsi="Times New Roman" w:cs="Times New Roman"/>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 w:name="n4"/>
      <w:bookmarkEnd w:id="3"/>
      <w:r w:rsidRPr="00E36167">
        <w:rPr>
          <w:rFonts w:ascii="Times New Roman" w:eastAsia="Times New Roman" w:hAnsi="Times New Roman" w:cs="Times New Roman"/>
          <w:color w:val="333333"/>
          <w:sz w:val="24"/>
          <w:szCs w:val="24"/>
          <w:lang w:eastAsia="ru-RU"/>
        </w:rPr>
        <w:t>Кабінет Міністрів України </w:t>
      </w:r>
      <w:r w:rsidRPr="00E36167">
        <w:rPr>
          <w:rFonts w:ascii="Times New Roman" w:eastAsia="Times New Roman" w:hAnsi="Times New Roman" w:cs="Times New Roman"/>
          <w:b/>
          <w:bCs/>
          <w:color w:val="333333"/>
          <w:spacing w:val="30"/>
          <w:sz w:val="24"/>
          <w:szCs w:val="24"/>
          <w:lang w:eastAsia="ru-RU"/>
        </w:rPr>
        <w:t>постановляє:</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 w:name="n5"/>
      <w:bookmarkEnd w:id="4"/>
      <w:r w:rsidRPr="00E36167">
        <w:rPr>
          <w:rFonts w:ascii="Times New Roman" w:eastAsia="Times New Roman" w:hAnsi="Times New Roman" w:cs="Times New Roman"/>
          <w:color w:val="333333"/>
          <w:sz w:val="24"/>
          <w:szCs w:val="24"/>
          <w:lang w:eastAsia="ru-RU"/>
        </w:rPr>
        <w:t>1. Запровадити з 1 квітня 2019 р. виплату допомоги на дітей, які виховуються у багатодітних сім’ях.</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 w:name="n6"/>
      <w:bookmarkEnd w:id="5"/>
      <w:r w:rsidRPr="00E36167">
        <w:rPr>
          <w:rFonts w:ascii="Times New Roman" w:eastAsia="Times New Roman" w:hAnsi="Times New Roman" w:cs="Times New Roman"/>
          <w:color w:val="333333"/>
          <w:sz w:val="24"/>
          <w:szCs w:val="24"/>
          <w:lang w:eastAsia="ru-RU"/>
        </w:rPr>
        <w:t>2. Затвердити </w:t>
      </w:r>
      <w:hyperlink r:id="rId14" w:anchor="n12" w:history="1">
        <w:r w:rsidRPr="00E36167">
          <w:rPr>
            <w:rFonts w:ascii="Times New Roman" w:eastAsia="Times New Roman" w:hAnsi="Times New Roman" w:cs="Times New Roman"/>
            <w:color w:val="0000FF"/>
            <w:sz w:val="24"/>
            <w:szCs w:val="24"/>
            <w:u w:val="single"/>
            <w:lang w:eastAsia="ru-RU"/>
          </w:rPr>
          <w:t>Порядок виплати допомоги на дітей, які виховуються у багатодітних сім’ях</w:t>
        </w:r>
      </w:hyperlink>
      <w:r w:rsidRPr="00E36167">
        <w:rPr>
          <w:rFonts w:ascii="Times New Roman" w:eastAsia="Times New Roman" w:hAnsi="Times New Roman" w:cs="Times New Roman"/>
          <w:color w:val="333333"/>
          <w:sz w:val="24"/>
          <w:szCs w:val="24"/>
          <w:lang w:eastAsia="ru-RU"/>
        </w:rPr>
        <w:t>, що додається.</w:t>
      </w:r>
    </w:p>
    <w:p w:rsidR="00E36167" w:rsidRPr="00E36167" w:rsidRDefault="00E36167" w:rsidP="00E36167">
      <w:pPr>
        <w:spacing w:after="150" w:line="240" w:lineRule="auto"/>
        <w:ind w:firstLine="450"/>
        <w:jc w:val="both"/>
        <w:rPr>
          <w:rFonts w:ascii="Times New Roman" w:eastAsia="Times New Roman" w:hAnsi="Times New Roman" w:cs="Times New Roman"/>
          <w:i/>
          <w:iCs/>
          <w:color w:val="333333"/>
          <w:sz w:val="24"/>
          <w:szCs w:val="24"/>
          <w:lang w:eastAsia="ru-RU"/>
        </w:rPr>
      </w:pPr>
      <w:bookmarkStart w:id="6" w:name="n7"/>
      <w:bookmarkEnd w:id="6"/>
      <w:r w:rsidRPr="00E36167">
        <w:rPr>
          <w:rFonts w:ascii="Times New Roman" w:eastAsia="Times New Roman" w:hAnsi="Times New Roman" w:cs="Times New Roman"/>
          <w:i/>
          <w:iCs/>
          <w:color w:val="333333"/>
          <w:sz w:val="24"/>
          <w:szCs w:val="24"/>
          <w:lang w:eastAsia="ru-RU"/>
        </w:rPr>
        <w:t>{Пункт 3 втратив чинність на підставі Постанови КМ </w:t>
      </w:r>
      <w:hyperlink r:id="rId15" w:anchor="n111" w:tgtFrame="_blank" w:history="1">
        <w:r w:rsidRPr="00E36167">
          <w:rPr>
            <w:rFonts w:ascii="Times New Roman" w:eastAsia="Times New Roman" w:hAnsi="Times New Roman" w:cs="Times New Roman"/>
            <w:i/>
            <w:iCs/>
            <w:color w:val="0000FF"/>
            <w:sz w:val="24"/>
            <w:szCs w:val="24"/>
            <w:u w:val="single"/>
            <w:lang w:eastAsia="ru-RU"/>
          </w:rPr>
          <w:t>№ 1101 від 24.12.2019</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 w:name="n8"/>
      <w:bookmarkEnd w:id="7"/>
      <w:r w:rsidRPr="00E36167">
        <w:rPr>
          <w:rFonts w:ascii="Times New Roman" w:eastAsia="Times New Roman" w:hAnsi="Times New Roman" w:cs="Times New Roman"/>
          <w:color w:val="333333"/>
          <w:sz w:val="24"/>
          <w:szCs w:val="24"/>
          <w:lang w:eastAsia="ru-RU"/>
        </w:rPr>
        <w:t>4. Установити, що для громадян, які звернуться у період з квітня по червень 2019 р. включно за наданням допомоги на дітей, які виховуються у багатодітних сім’ях, зазначена допомога призначається з 1 квітня 2019 р. на умовах, визначених Порядком, затвердженим пунктом 2 цієї постанови.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 w:name="n9"/>
      <w:bookmarkEnd w:id="8"/>
      <w:r w:rsidRPr="00E36167">
        <w:rPr>
          <w:rFonts w:ascii="Times New Roman" w:eastAsia="Times New Roman" w:hAnsi="Times New Roman" w:cs="Times New Roman"/>
          <w:color w:val="333333"/>
          <w:sz w:val="24"/>
          <w:szCs w:val="24"/>
          <w:lang w:eastAsia="ru-RU"/>
        </w:rPr>
        <w:t>5. Ця постанова набирає чинності з 1 квітня 2019 року.</w:t>
      </w:r>
    </w:p>
    <w:tbl>
      <w:tblPr>
        <w:tblW w:w="5000" w:type="pct"/>
        <w:tblCellMar>
          <w:left w:w="0" w:type="dxa"/>
          <w:right w:w="0" w:type="dxa"/>
        </w:tblCellMar>
        <w:tblLook w:val="04A0" w:firstRow="1" w:lastRow="0" w:firstColumn="1" w:lastColumn="0" w:noHBand="0" w:noVBand="1"/>
      </w:tblPr>
      <w:tblGrid>
        <w:gridCol w:w="2805"/>
        <w:gridCol w:w="935"/>
        <w:gridCol w:w="5609"/>
      </w:tblGrid>
      <w:tr w:rsidR="00E36167" w:rsidRPr="00E36167" w:rsidTr="00E36167">
        <w:tc>
          <w:tcPr>
            <w:tcW w:w="1500" w:type="pct"/>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300" w:after="150" w:line="240" w:lineRule="auto"/>
              <w:jc w:val="center"/>
              <w:rPr>
                <w:rFonts w:ascii="Times New Roman" w:eastAsia="Times New Roman" w:hAnsi="Times New Roman" w:cs="Times New Roman"/>
                <w:sz w:val="24"/>
                <w:szCs w:val="24"/>
                <w:lang w:eastAsia="ru-RU"/>
              </w:rPr>
            </w:pPr>
            <w:bookmarkStart w:id="9" w:name="n10"/>
            <w:bookmarkEnd w:id="9"/>
            <w:r w:rsidRPr="00E36167">
              <w:rPr>
                <w:rFonts w:ascii="Times New Roman" w:eastAsia="Times New Roman" w:hAnsi="Times New Roman" w:cs="Times New Roman"/>
                <w:b/>
                <w:bCs/>
                <w:sz w:val="24"/>
                <w:szCs w:val="24"/>
                <w:lang w:eastAsia="ru-RU"/>
              </w:rPr>
              <w:t>Прем'єр-міністр України</w:t>
            </w:r>
          </w:p>
        </w:tc>
        <w:tc>
          <w:tcPr>
            <w:tcW w:w="3500" w:type="pct"/>
            <w:gridSpan w:val="2"/>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300" w:after="0" w:line="240" w:lineRule="auto"/>
              <w:jc w:val="right"/>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24"/>
                <w:szCs w:val="24"/>
                <w:lang w:eastAsia="ru-RU"/>
              </w:rPr>
              <w:t>В.ГРОЙСМАН</w:t>
            </w:r>
          </w:p>
        </w:tc>
      </w:tr>
      <w:tr w:rsidR="00E36167" w:rsidRPr="00E36167" w:rsidTr="00E36167">
        <w:tc>
          <w:tcPr>
            <w:tcW w:w="0" w:type="auto"/>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300" w:after="150" w:line="240" w:lineRule="auto"/>
              <w:jc w:val="center"/>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24"/>
                <w:szCs w:val="24"/>
                <w:lang w:eastAsia="ru-RU"/>
              </w:rPr>
              <w:t>Інд. 73</w:t>
            </w:r>
          </w:p>
        </w:tc>
        <w:tc>
          <w:tcPr>
            <w:tcW w:w="0" w:type="auto"/>
            <w:gridSpan w:val="2"/>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300" w:after="0" w:line="240" w:lineRule="auto"/>
              <w:jc w:val="right"/>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24"/>
                <w:szCs w:val="24"/>
                <w:lang w:eastAsia="ru-RU"/>
              </w:rPr>
              <w:br/>
            </w:r>
          </w:p>
        </w:tc>
      </w:tr>
      <w:tr w:rsidR="00E36167" w:rsidRPr="00E36167" w:rsidTr="00E36167">
        <w:tc>
          <w:tcPr>
            <w:tcW w:w="2000" w:type="pct"/>
            <w:gridSpan w:val="2"/>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150" w:after="150" w:line="240" w:lineRule="auto"/>
              <w:rPr>
                <w:rFonts w:ascii="Times New Roman" w:eastAsia="Times New Roman" w:hAnsi="Times New Roman" w:cs="Times New Roman"/>
                <w:sz w:val="24"/>
                <w:szCs w:val="24"/>
                <w:lang w:eastAsia="ru-RU"/>
              </w:rPr>
            </w:pPr>
            <w:bookmarkStart w:id="10" w:name="n60"/>
            <w:bookmarkStart w:id="11" w:name="n11"/>
            <w:bookmarkEnd w:id="10"/>
            <w:bookmarkEnd w:id="11"/>
            <w:r w:rsidRPr="00E36167">
              <w:rPr>
                <w:rFonts w:ascii="Times New Roman" w:eastAsia="Times New Roman" w:hAnsi="Times New Roman" w:cs="Times New Roman"/>
                <w:b/>
                <w:bCs/>
                <w:sz w:val="24"/>
                <w:szCs w:val="24"/>
                <w:lang w:eastAsia="ru-RU"/>
              </w:rPr>
              <w:br/>
            </w:r>
          </w:p>
        </w:tc>
        <w:tc>
          <w:tcPr>
            <w:tcW w:w="3000" w:type="pct"/>
            <w:tcBorders>
              <w:top w:val="single" w:sz="2" w:space="0" w:color="auto"/>
              <w:left w:val="single" w:sz="2" w:space="0" w:color="auto"/>
              <w:bottom w:val="single" w:sz="2" w:space="0" w:color="auto"/>
              <w:right w:val="single" w:sz="2" w:space="0" w:color="auto"/>
            </w:tcBorders>
            <w:hideMark/>
          </w:tcPr>
          <w:p w:rsidR="00E36167" w:rsidRPr="00E36167" w:rsidRDefault="00E36167" w:rsidP="00E36167">
            <w:pPr>
              <w:spacing w:before="150" w:after="150" w:line="240" w:lineRule="auto"/>
              <w:jc w:val="center"/>
              <w:rPr>
                <w:rFonts w:ascii="Times New Roman" w:eastAsia="Times New Roman" w:hAnsi="Times New Roman" w:cs="Times New Roman"/>
                <w:sz w:val="24"/>
                <w:szCs w:val="24"/>
                <w:lang w:eastAsia="ru-RU"/>
              </w:rPr>
            </w:pPr>
            <w:r w:rsidRPr="00E36167">
              <w:rPr>
                <w:rFonts w:ascii="Times New Roman" w:eastAsia="Times New Roman" w:hAnsi="Times New Roman" w:cs="Times New Roman"/>
                <w:b/>
                <w:bCs/>
                <w:sz w:val="24"/>
                <w:szCs w:val="24"/>
                <w:lang w:eastAsia="ru-RU"/>
              </w:rPr>
              <w:t>ЗАТВЕРДЖЕНО</w:t>
            </w:r>
            <w:r w:rsidRPr="00E36167">
              <w:rPr>
                <w:rFonts w:ascii="Times New Roman" w:eastAsia="Times New Roman" w:hAnsi="Times New Roman" w:cs="Times New Roman"/>
                <w:sz w:val="24"/>
                <w:szCs w:val="24"/>
                <w:lang w:eastAsia="ru-RU"/>
              </w:rPr>
              <w:br/>
            </w:r>
            <w:r w:rsidRPr="00E36167">
              <w:rPr>
                <w:rFonts w:ascii="Times New Roman" w:eastAsia="Times New Roman" w:hAnsi="Times New Roman" w:cs="Times New Roman"/>
                <w:b/>
                <w:bCs/>
                <w:sz w:val="24"/>
                <w:szCs w:val="24"/>
                <w:lang w:eastAsia="ru-RU"/>
              </w:rPr>
              <w:t>постановою Кабінету Міністрів України</w:t>
            </w:r>
            <w:r w:rsidRPr="00E36167">
              <w:rPr>
                <w:rFonts w:ascii="Times New Roman" w:eastAsia="Times New Roman" w:hAnsi="Times New Roman" w:cs="Times New Roman"/>
                <w:sz w:val="24"/>
                <w:szCs w:val="24"/>
                <w:lang w:eastAsia="ru-RU"/>
              </w:rPr>
              <w:br/>
            </w:r>
            <w:r w:rsidRPr="00E36167">
              <w:rPr>
                <w:rFonts w:ascii="Times New Roman" w:eastAsia="Times New Roman" w:hAnsi="Times New Roman" w:cs="Times New Roman"/>
                <w:b/>
                <w:bCs/>
                <w:sz w:val="24"/>
                <w:szCs w:val="24"/>
                <w:lang w:eastAsia="ru-RU"/>
              </w:rPr>
              <w:t>від 13 березня 2019 р. № 250</w:t>
            </w:r>
          </w:p>
        </w:tc>
      </w:tr>
    </w:tbl>
    <w:p w:rsidR="00E36167" w:rsidRPr="00E36167" w:rsidRDefault="00E36167" w:rsidP="00E36167">
      <w:pPr>
        <w:spacing w:before="300" w:after="450" w:line="240" w:lineRule="auto"/>
        <w:ind w:left="450" w:right="450"/>
        <w:jc w:val="center"/>
        <w:rPr>
          <w:rFonts w:ascii="Times New Roman" w:eastAsia="Times New Roman" w:hAnsi="Times New Roman" w:cs="Times New Roman"/>
          <w:color w:val="333333"/>
          <w:sz w:val="24"/>
          <w:szCs w:val="24"/>
          <w:lang w:eastAsia="ru-RU"/>
        </w:rPr>
      </w:pPr>
      <w:bookmarkStart w:id="12" w:name="n12"/>
      <w:bookmarkEnd w:id="12"/>
      <w:r w:rsidRPr="00E36167">
        <w:rPr>
          <w:rFonts w:ascii="Times New Roman" w:eastAsia="Times New Roman" w:hAnsi="Times New Roman" w:cs="Times New Roman"/>
          <w:b/>
          <w:bCs/>
          <w:color w:val="333333"/>
          <w:sz w:val="32"/>
          <w:szCs w:val="32"/>
          <w:lang w:eastAsia="ru-RU"/>
        </w:rPr>
        <w:lastRenderedPageBreak/>
        <w:t>ПОРЯДОК</w:t>
      </w:r>
      <w:r w:rsidRPr="00E36167">
        <w:rPr>
          <w:rFonts w:ascii="Times New Roman" w:eastAsia="Times New Roman" w:hAnsi="Times New Roman" w:cs="Times New Roman"/>
          <w:color w:val="333333"/>
          <w:sz w:val="24"/>
          <w:szCs w:val="24"/>
          <w:lang w:eastAsia="ru-RU"/>
        </w:rPr>
        <w:br/>
      </w:r>
      <w:r w:rsidRPr="00E36167">
        <w:rPr>
          <w:rFonts w:ascii="Times New Roman" w:eastAsia="Times New Roman" w:hAnsi="Times New Roman" w:cs="Times New Roman"/>
          <w:b/>
          <w:bCs/>
          <w:color w:val="333333"/>
          <w:sz w:val="32"/>
          <w:szCs w:val="32"/>
          <w:lang w:eastAsia="ru-RU"/>
        </w:rPr>
        <w:t>виплати допомоги на дітей, які виховуються у багатодітних сім’ях</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3" w:name="n13"/>
      <w:bookmarkEnd w:id="13"/>
      <w:r w:rsidRPr="00E36167">
        <w:rPr>
          <w:rFonts w:ascii="Times New Roman" w:eastAsia="Times New Roman" w:hAnsi="Times New Roman" w:cs="Times New Roman"/>
          <w:color w:val="333333"/>
          <w:sz w:val="24"/>
          <w:szCs w:val="24"/>
          <w:lang w:eastAsia="ru-RU"/>
        </w:rPr>
        <w:t>1. Цей Порядок визначає умови призначення і виплати допомоги на дітей, які виховуються у багатодітних сім’ях (далі - допомога).</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4" w:name="n14"/>
      <w:bookmarkEnd w:id="14"/>
      <w:r w:rsidRPr="00E36167">
        <w:rPr>
          <w:rFonts w:ascii="Times New Roman" w:eastAsia="Times New Roman" w:hAnsi="Times New Roman" w:cs="Times New Roman"/>
          <w:color w:val="333333"/>
          <w:sz w:val="24"/>
          <w:szCs w:val="24"/>
          <w:lang w:eastAsia="ru-RU"/>
        </w:rPr>
        <w:t>2. Покриття витрат на виплату допомоги здійснюється за рахунок коштів державного бюджету.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5" w:name="n66"/>
      <w:bookmarkEnd w:id="15"/>
      <w:r w:rsidRPr="00E36167">
        <w:rPr>
          <w:rFonts w:ascii="Times New Roman" w:eastAsia="Times New Roman" w:hAnsi="Times New Roman" w:cs="Times New Roman"/>
          <w:i/>
          <w:iCs/>
          <w:color w:val="333333"/>
          <w:sz w:val="24"/>
          <w:szCs w:val="24"/>
          <w:lang w:eastAsia="ru-RU"/>
        </w:rPr>
        <w:t>{Пункт 2 із змінами, внесеними згідно з Постановою КМ </w:t>
      </w:r>
      <w:hyperlink r:id="rId16" w:anchor="n77" w:tgtFrame="_blank" w:history="1">
        <w:r w:rsidRPr="00E36167">
          <w:rPr>
            <w:rFonts w:ascii="Times New Roman" w:eastAsia="Times New Roman" w:hAnsi="Times New Roman" w:cs="Times New Roman"/>
            <w:i/>
            <w:iCs/>
            <w:color w:val="0000FF"/>
            <w:sz w:val="24"/>
            <w:szCs w:val="24"/>
            <w:u w:val="single"/>
            <w:lang w:eastAsia="ru-RU"/>
          </w:rPr>
          <w:t>№ 1101 від 24.12.2019</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6" w:name="n15"/>
      <w:bookmarkEnd w:id="16"/>
      <w:r w:rsidRPr="00E36167">
        <w:rPr>
          <w:rFonts w:ascii="Times New Roman" w:eastAsia="Times New Roman" w:hAnsi="Times New Roman" w:cs="Times New Roman"/>
          <w:color w:val="333333"/>
          <w:sz w:val="24"/>
          <w:szCs w:val="24"/>
          <w:lang w:eastAsia="ru-RU"/>
        </w:rPr>
        <w:t>3. Допомога призначається і виплачується громадянам України, іноземцям та особам без громадянства, які постійно проживають в Україні.</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7" w:name="n16"/>
      <w:bookmarkEnd w:id="17"/>
      <w:r w:rsidRPr="00E36167">
        <w:rPr>
          <w:rFonts w:ascii="Times New Roman" w:eastAsia="Times New Roman" w:hAnsi="Times New Roman" w:cs="Times New Roman"/>
          <w:color w:val="333333"/>
          <w:sz w:val="24"/>
          <w:szCs w:val="24"/>
          <w:lang w:eastAsia="ru-RU"/>
        </w:rPr>
        <w:t>4. Призначення і виплата допомоги здійснюється структурними підрозділами з питань соціального захисту населення районних, районних у мм. Києві та Севастополі держадміністрацій, виконавчих органів міських, районних у містах (у разі їх утворення) рад (далі - органи соціального захисту населення) за зареєстрованим місцем проживання або місцем фактичного проживання особи, яка претендує на призначення допомоги (далі - заявник).</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8" w:name="n17"/>
      <w:bookmarkEnd w:id="18"/>
      <w:r w:rsidRPr="00E36167">
        <w:rPr>
          <w:rFonts w:ascii="Times New Roman" w:eastAsia="Times New Roman" w:hAnsi="Times New Roman" w:cs="Times New Roman"/>
          <w:color w:val="333333"/>
          <w:sz w:val="24"/>
          <w:szCs w:val="24"/>
          <w:lang w:eastAsia="ru-RU"/>
        </w:rPr>
        <w:t>Допомога за місцем фактичного проживання призначається за умови неотримання зазначеної допомоги за зареєстрованим місцем проживання заявника. Перевірка відомостей щодо неотримання допомоги здійснюється органами соціального захисту населення з використанням інформаційних систем.</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19" w:name="n18"/>
      <w:bookmarkEnd w:id="19"/>
      <w:r w:rsidRPr="00E36167">
        <w:rPr>
          <w:rFonts w:ascii="Times New Roman" w:eastAsia="Times New Roman" w:hAnsi="Times New Roman" w:cs="Times New Roman"/>
          <w:color w:val="333333"/>
          <w:sz w:val="24"/>
          <w:szCs w:val="24"/>
          <w:lang w:eastAsia="ru-RU"/>
        </w:rPr>
        <w:t>5. Допомога надається одному з батьків дитини, які постійно проживають разом з дитиною.</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0" w:name="n19"/>
      <w:bookmarkEnd w:id="20"/>
      <w:r w:rsidRPr="00E36167">
        <w:rPr>
          <w:rFonts w:ascii="Times New Roman" w:eastAsia="Times New Roman" w:hAnsi="Times New Roman" w:cs="Times New Roman"/>
          <w:color w:val="333333"/>
          <w:sz w:val="24"/>
          <w:szCs w:val="24"/>
          <w:lang w:eastAsia="ru-RU"/>
        </w:rPr>
        <w:t>6. Документи, необхідні для призначення допомоги, подаються заявником особисто.</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1" w:name="n20"/>
      <w:bookmarkEnd w:id="21"/>
      <w:r w:rsidRPr="00E36167">
        <w:rPr>
          <w:rFonts w:ascii="Times New Roman" w:eastAsia="Times New Roman" w:hAnsi="Times New Roman" w:cs="Times New Roman"/>
          <w:color w:val="333333"/>
          <w:sz w:val="24"/>
          <w:szCs w:val="24"/>
          <w:lang w:eastAsia="ru-RU"/>
        </w:rPr>
        <w:t>7. Для призначення допомоги за умови пред’явлення паспорта громадянина України (паспортного документа іноземця) або іншого документа, що посвідчує особу та підтверджує її спеціальний статус, подається заява одного з батьків, з яким постійно проживає дитина, що складається за формою, затвердженою Мінсоцполітики, та копії таких документів:</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2" w:name="n76"/>
      <w:bookmarkEnd w:id="22"/>
      <w:r w:rsidRPr="00E36167">
        <w:rPr>
          <w:rFonts w:ascii="Times New Roman" w:eastAsia="Times New Roman" w:hAnsi="Times New Roman" w:cs="Times New Roman"/>
          <w:i/>
          <w:iCs/>
          <w:color w:val="333333"/>
          <w:sz w:val="24"/>
          <w:szCs w:val="24"/>
          <w:lang w:eastAsia="ru-RU"/>
        </w:rPr>
        <w:t>{Абзац перший пункту 7 із змінами, внесеними згідно з Постановою КМ </w:t>
      </w:r>
      <w:hyperlink r:id="rId17" w:anchor="n376"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3" w:name="n21"/>
      <w:bookmarkEnd w:id="23"/>
      <w:r w:rsidRPr="00E36167">
        <w:rPr>
          <w:rFonts w:ascii="Times New Roman" w:eastAsia="Times New Roman" w:hAnsi="Times New Roman" w:cs="Times New Roman"/>
          <w:color w:val="333333"/>
          <w:sz w:val="24"/>
          <w:szCs w:val="24"/>
          <w:lang w:eastAsia="ru-RU"/>
        </w:rPr>
        <w:t>посвідчення батьків багатодітної сім’ї (з пред’явленням оригіналу). У разі досягнення дитиною з багатодітної сім’ї шестирічного віку подається посвідчення дитини з багатодітної сім’ї (з пред’явленням оригіналу);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4" w:name="n63"/>
      <w:bookmarkEnd w:id="24"/>
      <w:r w:rsidRPr="00E36167">
        <w:rPr>
          <w:rFonts w:ascii="Times New Roman" w:eastAsia="Times New Roman" w:hAnsi="Times New Roman" w:cs="Times New Roman"/>
          <w:i/>
          <w:iCs/>
          <w:color w:val="333333"/>
          <w:sz w:val="24"/>
          <w:szCs w:val="24"/>
          <w:lang w:eastAsia="ru-RU"/>
        </w:rPr>
        <w:t>{Абзац другий пункту 7 в редакції Постанови КМ </w:t>
      </w:r>
      <w:hyperlink r:id="rId18" w:anchor="n48" w:tgtFrame="_blank" w:history="1">
        <w:r w:rsidRPr="00E36167">
          <w:rPr>
            <w:rFonts w:ascii="Times New Roman" w:eastAsia="Times New Roman" w:hAnsi="Times New Roman" w:cs="Times New Roman"/>
            <w:i/>
            <w:iCs/>
            <w:color w:val="0000FF"/>
            <w:sz w:val="24"/>
            <w:szCs w:val="24"/>
            <w:u w:val="single"/>
            <w:lang w:eastAsia="ru-RU"/>
          </w:rPr>
          <w:t>№ 765 від 21.08.2019</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5" w:name="n22"/>
      <w:bookmarkEnd w:id="25"/>
      <w:r w:rsidRPr="00E36167">
        <w:rPr>
          <w:rFonts w:ascii="Times New Roman" w:eastAsia="Times New Roman" w:hAnsi="Times New Roman" w:cs="Times New Roman"/>
          <w:color w:val="333333"/>
          <w:sz w:val="24"/>
          <w:szCs w:val="24"/>
          <w:lang w:eastAsia="ru-RU"/>
        </w:rPr>
        <w:t>свідоцтв про народження всіх дітей (з пред’явленням оригіналів).</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6" w:name="n23"/>
      <w:bookmarkEnd w:id="26"/>
      <w:r w:rsidRPr="00E36167">
        <w:rPr>
          <w:rFonts w:ascii="Times New Roman" w:eastAsia="Times New Roman" w:hAnsi="Times New Roman" w:cs="Times New Roman"/>
          <w:color w:val="333333"/>
          <w:sz w:val="24"/>
          <w:szCs w:val="24"/>
          <w:lang w:eastAsia="ru-RU"/>
        </w:rPr>
        <w:t>Заяви про призначення допомоги, до яких додаються необхідні документи (далі - заяви з необхідними документами), приймаються від громадян органами соціального захисту населення. З 1 січня 2021 р. заяви з необхідними документами приймаються від громадян органами соціального захисту населення районних держадміністрацій лише у разі надіслання їх поштою або в електронній формі (через офіційний веб-сайт Мінсоцполітики, інтегровані з ним інформаційні системи органів виконавчої влади та органів місцевого самоврядування або Єдиний державний веб-портал електронних послуг).</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7" w:name="n77"/>
      <w:bookmarkEnd w:id="27"/>
      <w:r w:rsidRPr="00E36167">
        <w:rPr>
          <w:rFonts w:ascii="Times New Roman" w:eastAsia="Times New Roman" w:hAnsi="Times New Roman" w:cs="Times New Roman"/>
          <w:i/>
          <w:iCs/>
          <w:color w:val="333333"/>
          <w:sz w:val="24"/>
          <w:szCs w:val="24"/>
          <w:lang w:eastAsia="ru-RU"/>
        </w:rPr>
        <w:lastRenderedPageBreak/>
        <w:t>{Абзац четвертий пункту 7 в редакції Постанов КМ </w:t>
      </w:r>
      <w:hyperlink r:id="rId19" w:anchor="n377"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 </w:t>
      </w:r>
      <w:hyperlink r:id="rId20" w:anchor="n204" w:tgtFrame="_blank" w:history="1">
        <w:r w:rsidRPr="00E36167">
          <w:rPr>
            <w:rFonts w:ascii="Times New Roman" w:eastAsia="Times New Roman" w:hAnsi="Times New Roman" w:cs="Times New Roman"/>
            <w:i/>
            <w:iCs/>
            <w:color w:val="0000FF"/>
            <w:sz w:val="24"/>
            <w:szCs w:val="24"/>
            <w:u w:val="single"/>
            <w:lang w:eastAsia="ru-RU"/>
          </w:rPr>
          <w:t>№ 1035 від 28.10.2020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8" w:name="n24"/>
      <w:bookmarkEnd w:id="28"/>
      <w:r w:rsidRPr="00E36167">
        <w:rPr>
          <w:rFonts w:ascii="Times New Roman" w:eastAsia="Times New Roman" w:hAnsi="Times New Roman" w:cs="Times New Roman"/>
          <w:color w:val="333333"/>
          <w:sz w:val="24"/>
          <w:szCs w:val="24"/>
          <w:lang w:eastAsia="ru-RU"/>
        </w:rPr>
        <w:t>Заяви з необхідними документами також приймаються уповноваженими посадовими особами виконавчого органу сільської, селищної, міської ради відповідної територіальної громади (далі - посадові особи виконавчого органу) та посадовими особами центру надання адміністративних послуг, які передають їх протягом трьох робочих днів з дати їх надходження відповідному органу соціального захисту населення.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29" w:name="n78"/>
      <w:bookmarkEnd w:id="29"/>
      <w:r w:rsidRPr="00E36167">
        <w:rPr>
          <w:rFonts w:ascii="Times New Roman" w:eastAsia="Times New Roman" w:hAnsi="Times New Roman" w:cs="Times New Roman"/>
          <w:i/>
          <w:iCs/>
          <w:color w:val="333333"/>
          <w:sz w:val="24"/>
          <w:szCs w:val="24"/>
          <w:lang w:eastAsia="ru-RU"/>
        </w:rPr>
        <w:t>{Абзац п'ятий пункту 7 в редакції Постанов КМ </w:t>
      </w:r>
      <w:hyperlink r:id="rId21" w:anchor="n377"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 </w:t>
      </w:r>
      <w:hyperlink r:id="rId22" w:anchor="n204" w:tgtFrame="_blank" w:history="1">
        <w:r w:rsidRPr="00E36167">
          <w:rPr>
            <w:rFonts w:ascii="Times New Roman" w:eastAsia="Times New Roman" w:hAnsi="Times New Roman" w:cs="Times New Roman"/>
            <w:i/>
            <w:iCs/>
            <w:color w:val="0000FF"/>
            <w:sz w:val="24"/>
            <w:szCs w:val="24"/>
            <w:u w:val="single"/>
            <w:lang w:eastAsia="ru-RU"/>
          </w:rPr>
          <w:t>№ 1035 від 28.10.2020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0" w:name="n79"/>
      <w:bookmarkEnd w:id="30"/>
      <w:r w:rsidRPr="00E36167">
        <w:rPr>
          <w:rFonts w:ascii="Times New Roman" w:eastAsia="Times New Roman" w:hAnsi="Times New Roman" w:cs="Times New Roman"/>
          <w:color w:val="333333"/>
          <w:sz w:val="24"/>
          <w:szCs w:val="24"/>
          <w:lang w:eastAsia="ru-RU"/>
        </w:rPr>
        <w:t>До 1 березня 2021 р. посадова особа виконавчого органу або центру надання адміністративних послуг, яка приймає заяву з необхідними документами, за наявності технічної можливості реєструє заяву та формує електронну справу (заповнює відповідні електронні форми з використанням інформаційних систем Мінсоцполітики) і не пізніше наступного робочого дня надсилає електронну справу відповідному органу соціального захисту населення засобами електронного зв’язку через інформаційні системи Мінсоцполітики з дотриманням вимог Законів України </w:t>
      </w:r>
      <w:hyperlink r:id="rId23" w:tgtFrame="_blank" w:history="1">
        <w:r w:rsidRPr="00E36167">
          <w:rPr>
            <w:rFonts w:ascii="Times New Roman" w:eastAsia="Times New Roman" w:hAnsi="Times New Roman" w:cs="Times New Roman"/>
            <w:color w:val="0000FF"/>
            <w:sz w:val="24"/>
            <w:szCs w:val="24"/>
            <w:u w:val="single"/>
            <w:lang w:eastAsia="ru-RU"/>
          </w:rPr>
          <w:t>“Про електронні документи та електронний документообіг”</w:t>
        </w:r>
      </w:hyperlink>
      <w:r w:rsidRPr="00E36167">
        <w:rPr>
          <w:rFonts w:ascii="Times New Roman" w:eastAsia="Times New Roman" w:hAnsi="Times New Roman" w:cs="Times New Roman"/>
          <w:color w:val="333333"/>
          <w:sz w:val="24"/>
          <w:szCs w:val="24"/>
          <w:lang w:eastAsia="ru-RU"/>
        </w:rPr>
        <w:t>, </w:t>
      </w:r>
      <w:hyperlink r:id="rId24" w:tgtFrame="_blank" w:history="1">
        <w:r w:rsidRPr="00E36167">
          <w:rPr>
            <w:rFonts w:ascii="Times New Roman" w:eastAsia="Times New Roman" w:hAnsi="Times New Roman" w:cs="Times New Roman"/>
            <w:color w:val="0000FF"/>
            <w:sz w:val="24"/>
            <w:szCs w:val="24"/>
            <w:u w:val="single"/>
            <w:lang w:eastAsia="ru-RU"/>
          </w:rPr>
          <w:t>“Про електронні довірчі послуги”</w:t>
        </w:r>
      </w:hyperlink>
      <w:r w:rsidRPr="00E36167">
        <w:rPr>
          <w:rFonts w:ascii="Times New Roman" w:eastAsia="Times New Roman" w:hAnsi="Times New Roman" w:cs="Times New Roman"/>
          <w:color w:val="333333"/>
          <w:sz w:val="24"/>
          <w:szCs w:val="24"/>
          <w:lang w:eastAsia="ru-RU"/>
        </w:rPr>
        <w:t>, </w:t>
      </w:r>
      <w:hyperlink r:id="rId25" w:tgtFrame="_blank" w:history="1">
        <w:r w:rsidRPr="00E36167">
          <w:rPr>
            <w:rFonts w:ascii="Times New Roman" w:eastAsia="Times New Roman" w:hAnsi="Times New Roman" w:cs="Times New Roman"/>
            <w:color w:val="0000FF"/>
            <w:sz w:val="24"/>
            <w:szCs w:val="24"/>
            <w:u w:val="single"/>
            <w:lang w:eastAsia="ru-RU"/>
          </w:rPr>
          <w:t>“Про захист інформації в інформаційно-телекомунікаційних системах”</w:t>
        </w:r>
      </w:hyperlink>
      <w:r w:rsidRPr="00E36167">
        <w:rPr>
          <w:rFonts w:ascii="Times New Roman" w:eastAsia="Times New Roman" w:hAnsi="Times New Roman" w:cs="Times New Roman"/>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1" w:name="n83"/>
      <w:bookmarkEnd w:id="31"/>
      <w:r w:rsidRPr="00E36167">
        <w:rPr>
          <w:rFonts w:ascii="Times New Roman" w:eastAsia="Times New Roman" w:hAnsi="Times New Roman" w:cs="Times New Roman"/>
          <w:i/>
          <w:iCs/>
          <w:color w:val="333333"/>
          <w:sz w:val="24"/>
          <w:szCs w:val="24"/>
          <w:lang w:eastAsia="ru-RU"/>
        </w:rPr>
        <w:t>{Абзац пункту 7 в редакції Постанов КМ </w:t>
      </w:r>
      <w:hyperlink r:id="rId26" w:anchor="n377"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 </w:t>
      </w:r>
      <w:hyperlink r:id="rId27" w:anchor="n204" w:tgtFrame="_blank" w:history="1">
        <w:r w:rsidRPr="00E36167">
          <w:rPr>
            <w:rFonts w:ascii="Times New Roman" w:eastAsia="Times New Roman" w:hAnsi="Times New Roman" w:cs="Times New Roman"/>
            <w:i/>
            <w:iCs/>
            <w:color w:val="0000FF"/>
            <w:sz w:val="24"/>
            <w:szCs w:val="24"/>
            <w:u w:val="single"/>
            <w:lang w:eastAsia="ru-RU"/>
          </w:rPr>
          <w:t>№ 1035 від 28.10.2020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2" w:name="n80"/>
      <w:bookmarkEnd w:id="32"/>
      <w:r w:rsidRPr="00E36167">
        <w:rPr>
          <w:rFonts w:ascii="Times New Roman" w:eastAsia="Times New Roman" w:hAnsi="Times New Roman" w:cs="Times New Roman"/>
          <w:color w:val="333333"/>
          <w:sz w:val="24"/>
          <w:szCs w:val="24"/>
          <w:lang w:eastAsia="ru-RU"/>
        </w:rPr>
        <w:t>З 1 березня 2021 р. заяви з необхідними документами приймаються посадовими особами виконавчого органу або центру надання адміністративних послуг виключно з формуванням електронної справи.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3" w:name="n84"/>
      <w:bookmarkEnd w:id="33"/>
      <w:r w:rsidRPr="00E36167">
        <w:rPr>
          <w:rFonts w:ascii="Times New Roman" w:eastAsia="Times New Roman" w:hAnsi="Times New Roman" w:cs="Times New Roman"/>
          <w:i/>
          <w:iCs/>
          <w:color w:val="333333"/>
          <w:sz w:val="24"/>
          <w:szCs w:val="24"/>
          <w:lang w:eastAsia="ru-RU"/>
        </w:rPr>
        <w:t>{Абзац пункту 7 в редакції Постанов КМ </w:t>
      </w:r>
      <w:hyperlink r:id="rId28" w:anchor="n377"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 </w:t>
      </w:r>
      <w:hyperlink r:id="rId29" w:anchor="n204" w:tgtFrame="_blank" w:history="1">
        <w:r w:rsidRPr="00E36167">
          <w:rPr>
            <w:rFonts w:ascii="Times New Roman" w:eastAsia="Times New Roman" w:hAnsi="Times New Roman" w:cs="Times New Roman"/>
            <w:i/>
            <w:iCs/>
            <w:color w:val="0000FF"/>
            <w:sz w:val="24"/>
            <w:szCs w:val="24"/>
            <w:u w:val="single"/>
            <w:lang w:eastAsia="ru-RU"/>
          </w:rPr>
          <w:t>№ 1035 від 28.10.2020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4" w:name="n81"/>
      <w:bookmarkEnd w:id="34"/>
      <w:r w:rsidRPr="00E36167">
        <w:rPr>
          <w:rFonts w:ascii="Times New Roman" w:eastAsia="Times New Roman" w:hAnsi="Times New Roman" w:cs="Times New Roman"/>
          <w:color w:val="333333"/>
          <w:sz w:val="24"/>
          <w:szCs w:val="24"/>
          <w:lang w:eastAsia="ru-RU"/>
        </w:rPr>
        <w:t>Заяви з необхідними документами (після формування електронної справи) у паперовому вигляді передаються відповідному органу соціального захисту населення не рідше ніж раз на два тижні.</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5" w:name="n85"/>
      <w:bookmarkEnd w:id="35"/>
      <w:r w:rsidRPr="00E36167">
        <w:rPr>
          <w:rFonts w:ascii="Times New Roman" w:eastAsia="Times New Roman" w:hAnsi="Times New Roman" w:cs="Times New Roman"/>
          <w:i/>
          <w:iCs/>
          <w:color w:val="333333"/>
          <w:sz w:val="24"/>
          <w:szCs w:val="24"/>
          <w:lang w:eastAsia="ru-RU"/>
        </w:rPr>
        <w:t>{Абзац пункту 7 в редакції Постанов КМ </w:t>
      </w:r>
      <w:hyperlink r:id="rId30" w:anchor="n377"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 </w:t>
      </w:r>
      <w:hyperlink r:id="rId31" w:anchor="n204" w:tgtFrame="_blank" w:history="1">
        <w:r w:rsidRPr="00E36167">
          <w:rPr>
            <w:rFonts w:ascii="Times New Roman" w:eastAsia="Times New Roman" w:hAnsi="Times New Roman" w:cs="Times New Roman"/>
            <w:i/>
            <w:iCs/>
            <w:color w:val="0000FF"/>
            <w:sz w:val="24"/>
            <w:szCs w:val="24"/>
            <w:u w:val="single"/>
            <w:lang w:eastAsia="ru-RU"/>
          </w:rPr>
          <w:t>№ 1035 від 28.10.2020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6" w:name="n25"/>
      <w:bookmarkEnd w:id="36"/>
      <w:r w:rsidRPr="00E36167">
        <w:rPr>
          <w:rFonts w:ascii="Times New Roman" w:eastAsia="Times New Roman" w:hAnsi="Times New Roman" w:cs="Times New Roman"/>
          <w:color w:val="333333"/>
          <w:sz w:val="24"/>
          <w:szCs w:val="24"/>
          <w:lang w:eastAsia="ru-RU"/>
        </w:rPr>
        <w:t>У разі звернення одного з батьків дитини за призначенням допомоги орган соціального захисту населення за місцем проживання одного з батьків, з яким постійно проживає дитина, має право отримувати від органів державної влади, органів місцевого самоврядування, підприємств, установ та організацій відомості, необхідні для призначення зазначеної допомоги.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7" w:name="n26"/>
      <w:bookmarkEnd w:id="37"/>
      <w:r w:rsidRPr="00E36167">
        <w:rPr>
          <w:rFonts w:ascii="Times New Roman" w:eastAsia="Times New Roman" w:hAnsi="Times New Roman" w:cs="Times New Roman"/>
          <w:color w:val="333333"/>
          <w:sz w:val="24"/>
          <w:szCs w:val="24"/>
          <w:lang w:eastAsia="ru-RU"/>
        </w:rPr>
        <w:t>У разі коли до заяви не додані всі необхідні документи, орган соціального захисту населення повідомляє заявнику, які документи повинні бути подані додатково. Якщо вони будуть подані не пізніше ніж протягом одного місяця з дня одержання зазначеного повідомлення, днем (місяцем) звернення за призначенням допомоги вважається день (місяць) прийняття або відправлення заяви.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8" w:name="n65"/>
      <w:bookmarkEnd w:id="38"/>
      <w:r w:rsidRPr="00E36167">
        <w:rPr>
          <w:rFonts w:ascii="Times New Roman" w:eastAsia="Times New Roman" w:hAnsi="Times New Roman" w:cs="Times New Roman"/>
          <w:color w:val="333333"/>
          <w:sz w:val="24"/>
          <w:szCs w:val="24"/>
          <w:lang w:eastAsia="ru-RU"/>
        </w:rPr>
        <w:t>У разі неможливості подання посвідчення батьків багатодітної сім’ї та посвідчення дитини з багатодітної сім’ї подається довідка багатодітної сім’ї та дитини з багатодітної сім’ї, видана структурним підрозділом районної, районної у м. Києві держадміністрації, виконавчого органу міської, районної у місті (у разі її утворення) ради.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39" w:name="n64"/>
      <w:bookmarkEnd w:id="39"/>
      <w:r w:rsidRPr="00E36167">
        <w:rPr>
          <w:rFonts w:ascii="Times New Roman" w:eastAsia="Times New Roman" w:hAnsi="Times New Roman" w:cs="Times New Roman"/>
          <w:i/>
          <w:iCs/>
          <w:color w:val="333333"/>
          <w:sz w:val="24"/>
          <w:szCs w:val="24"/>
          <w:lang w:eastAsia="ru-RU"/>
        </w:rPr>
        <w:t>{Пункт 7 доповнено абзацом згідно з Постановою КМ </w:t>
      </w:r>
      <w:hyperlink r:id="rId32" w:anchor="n50" w:tgtFrame="_blank" w:history="1">
        <w:r w:rsidRPr="00E36167">
          <w:rPr>
            <w:rFonts w:ascii="Times New Roman" w:eastAsia="Times New Roman" w:hAnsi="Times New Roman" w:cs="Times New Roman"/>
            <w:i/>
            <w:iCs/>
            <w:color w:val="0000FF"/>
            <w:sz w:val="24"/>
            <w:szCs w:val="24"/>
            <w:u w:val="single"/>
            <w:lang w:eastAsia="ru-RU"/>
          </w:rPr>
          <w:t>№ 765 від 21.08.2019</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0" w:name="n67"/>
      <w:bookmarkEnd w:id="40"/>
      <w:r w:rsidRPr="00E36167">
        <w:rPr>
          <w:rFonts w:ascii="Times New Roman" w:eastAsia="Times New Roman" w:hAnsi="Times New Roman" w:cs="Times New Roman"/>
          <w:color w:val="333333"/>
          <w:sz w:val="24"/>
          <w:szCs w:val="24"/>
          <w:lang w:eastAsia="ru-RU"/>
        </w:rPr>
        <w:lastRenderedPageBreak/>
        <w:t>Якщо заявник виявив бажання отримати послугу з призначення допомоги під час надання комплексної послуги “єМалятко”, орган соціального захисту населення призначає допомогу на підставі відомостей, отриманих у порядку інформаційної взаємодії, відповідно до </w:t>
      </w:r>
      <w:hyperlink r:id="rId33" w:anchor="n19" w:tgtFrame="_blank" w:history="1">
        <w:r w:rsidRPr="00E36167">
          <w:rPr>
            <w:rFonts w:ascii="Times New Roman" w:eastAsia="Times New Roman" w:hAnsi="Times New Roman" w:cs="Times New Roman"/>
            <w:color w:val="0000FF"/>
            <w:sz w:val="24"/>
            <w:szCs w:val="24"/>
            <w:u w:val="single"/>
            <w:lang w:eastAsia="ru-RU"/>
          </w:rPr>
          <w:t>Порядку надання комплексної послуги “єМалятко”</w:t>
        </w:r>
      </w:hyperlink>
      <w:r w:rsidRPr="00E36167">
        <w:rPr>
          <w:rFonts w:ascii="Times New Roman" w:eastAsia="Times New Roman" w:hAnsi="Times New Roman" w:cs="Times New Roman"/>
          <w:color w:val="333333"/>
          <w:sz w:val="24"/>
          <w:szCs w:val="24"/>
          <w:lang w:eastAsia="ru-RU"/>
        </w:rPr>
        <w:t>, затвердженого постановою Кабінету Міністрів України від 10 липня 2019 р. № 691 “Про реалізацію експериментального проекту щодо створення сприятливих умов для реалізації прав дитини” (Офіційний вісник України, 2019 р., № 66, ст. 2257; 2020 р., № 10, ст. 384).</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1" w:name="n69"/>
      <w:bookmarkEnd w:id="41"/>
      <w:r w:rsidRPr="00E36167">
        <w:rPr>
          <w:rFonts w:ascii="Times New Roman" w:eastAsia="Times New Roman" w:hAnsi="Times New Roman" w:cs="Times New Roman"/>
          <w:i/>
          <w:iCs/>
          <w:color w:val="333333"/>
          <w:sz w:val="24"/>
          <w:szCs w:val="24"/>
          <w:lang w:eastAsia="ru-RU"/>
        </w:rPr>
        <w:t>{Пункт 7 доповнено абзацом згідно з Постановою КМ </w:t>
      </w:r>
      <w:hyperlink r:id="rId34" w:anchor="n34" w:tgtFrame="_blank" w:history="1">
        <w:r w:rsidRPr="00E36167">
          <w:rPr>
            <w:rFonts w:ascii="Times New Roman" w:eastAsia="Times New Roman" w:hAnsi="Times New Roman" w:cs="Times New Roman"/>
            <w:i/>
            <w:iCs/>
            <w:color w:val="0000FF"/>
            <w:sz w:val="24"/>
            <w:szCs w:val="24"/>
            <w:u w:val="single"/>
            <w:lang w:eastAsia="ru-RU"/>
          </w:rPr>
          <w:t>№ 386 від 20.05.2020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2" w:name="n68"/>
      <w:bookmarkEnd w:id="42"/>
      <w:r w:rsidRPr="00E36167">
        <w:rPr>
          <w:rFonts w:ascii="Times New Roman" w:eastAsia="Times New Roman" w:hAnsi="Times New Roman" w:cs="Times New Roman"/>
          <w:color w:val="333333"/>
          <w:sz w:val="24"/>
          <w:szCs w:val="24"/>
          <w:lang w:eastAsia="ru-RU"/>
        </w:rPr>
        <w:t>У такому разі орган соціального захисту населення призначає допомогу без подання заявником посвідчення батьків багатодітної сім’ї та дитини з багатодітної сім’ї або довідки багатодітної сім’ї та дитини з багатодітної сім’ї, а також інших документів, передбачених цим пунктом.</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3" w:name="n70"/>
      <w:bookmarkEnd w:id="43"/>
      <w:r w:rsidRPr="00E36167">
        <w:rPr>
          <w:rFonts w:ascii="Times New Roman" w:eastAsia="Times New Roman" w:hAnsi="Times New Roman" w:cs="Times New Roman"/>
          <w:i/>
          <w:iCs/>
          <w:color w:val="333333"/>
          <w:sz w:val="24"/>
          <w:szCs w:val="24"/>
          <w:lang w:eastAsia="ru-RU"/>
        </w:rPr>
        <w:t>{Пункт 7 доповнено абзацом згідно з Постановою КМ </w:t>
      </w:r>
      <w:hyperlink r:id="rId35" w:anchor="n34" w:tgtFrame="_blank" w:history="1">
        <w:r w:rsidRPr="00E36167">
          <w:rPr>
            <w:rFonts w:ascii="Times New Roman" w:eastAsia="Times New Roman" w:hAnsi="Times New Roman" w:cs="Times New Roman"/>
            <w:i/>
            <w:iCs/>
            <w:color w:val="0000FF"/>
            <w:sz w:val="24"/>
            <w:szCs w:val="24"/>
            <w:u w:val="single"/>
            <w:lang w:eastAsia="ru-RU"/>
          </w:rPr>
          <w:t>№ 386 від 20.05.2020</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4" w:name="n27"/>
      <w:bookmarkEnd w:id="44"/>
      <w:r w:rsidRPr="00E36167">
        <w:rPr>
          <w:rFonts w:ascii="Times New Roman" w:eastAsia="Times New Roman" w:hAnsi="Times New Roman" w:cs="Times New Roman"/>
          <w:color w:val="333333"/>
          <w:sz w:val="24"/>
          <w:szCs w:val="24"/>
          <w:lang w:eastAsia="ru-RU"/>
        </w:rPr>
        <w:t>8. Документи, необхідні для призначення допомоги, розглядаються органом соціального захисту населення протягом десяти днів з дня подання заяви з усіма необхідними документами.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5" w:name="n28"/>
      <w:bookmarkEnd w:id="45"/>
      <w:r w:rsidRPr="00E36167">
        <w:rPr>
          <w:rFonts w:ascii="Times New Roman" w:eastAsia="Times New Roman" w:hAnsi="Times New Roman" w:cs="Times New Roman"/>
          <w:color w:val="333333"/>
          <w:sz w:val="24"/>
          <w:szCs w:val="24"/>
          <w:lang w:eastAsia="ru-RU"/>
        </w:rPr>
        <w:t>Про призначення допомоги чи про відмову в її призначенні із зазначенням причини відмови та порядку оскарження такого рішення орган соціального захисту населення видає чи надсилає заявникові письмове повідомлення протягом п'яти днів після прийняття відповідного рішення.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6" w:name="n29"/>
      <w:bookmarkEnd w:id="46"/>
      <w:r w:rsidRPr="00E36167">
        <w:rPr>
          <w:rFonts w:ascii="Times New Roman" w:eastAsia="Times New Roman" w:hAnsi="Times New Roman" w:cs="Times New Roman"/>
          <w:color w:val="333333"/>
          <w:sz w:val="24"/>
          <w:szCs w:val="24"/>
          <w:lang w:eastAsia="ru-RU"/>
        </w:rPr>
        <w:t>9. Допомога призначається на третю і кожну наступну дитину з місяця, в якому було подано заяву з усіма необхідними документами, та виплачується щомісяця по місяць досягнення дитиною 6-річного віку включно.</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7" w:name="n30"/>
      <w:bookmarkEnd w:id="47"/>
      <w:r w:rsidRPr="00E36167">
        <w:rPr>
          <w:rFonts w:ascii="Times New Roman" w:eastAsia="Times New Roman" w:hAnsi="Times New Roman" w:cs="Times New Roman"/>
          <w:color w:val="333333"/>
          <w:sz w:val="24"/>
          <w:szCs w:val="24"/>
          <w:lang w:eastAsia="ru-RU"/>
        </w:rPr>
        <w:t>У разі коли в сім’ї одночасно народилося двоє і більше дітей, внаслідок чого сім’я набула статусу багатодітної, виплата допомоги здійснюється на кожну таку дитину.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8" w:name="n31"/>
      <w:bookmarkEnd w:id="48"/>
      <w:r w:rsidRPr="00E36167">
        <w:rPr>
          <w:rFonts w:ascii="Times New Roman" w:eastAsia="Times New Roman" w:hAnsi="Times New Roman" w:cs="Times New Roman"/>
          <w:color w:val="333333"/>
          <w:sz w:val="24"/>
          <w:szCs w:val="24"/>
          <w:lang w:eastAsia="ru-RU"/>
        </w:rPr>
        <w:t>10. Допомога призначається  у розмірі 1700 гривень.</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49" w:name="n32"/>
      <w:bookmarkEnd w:id="49"/>
      <w:r w:rsidRPr="00E36167">
        <w:rPr>
          <w:rFonts w:ascii="Times New Roman" w:eastAsia="Times New Roman" w:hAnsi="Times New Roman" w:cs="Times New Roman"/>
          <w:color w:val="333333"/>
          <w:sz w:val="24"/>
          <w:szCs w:val="24"/>
          <w:lang w:eastAsia="ru-RU"/>
        </w:rPr>
        <w:t>11. Виплата допомоги припиняється у разі:</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0" w:name="n88"/>
      <w:bookmarkEnd w:id="50"/>
      <w:r w:rsidRPr="00E36167">
        <w:rPr>
          <w:rFonts w:ascii="Times New Roman" w:eastAsia="Times New Roman" w:hAnsi="Times New Roman" w:cs="Times New Roman"/>
          <w:color w:val="333333"/>
          <w:sz w:val="24"/>
          <w:szCs w:val="24"/>
          <w:lang w:eastAsia="ru-RU"/>
        </w:rPr>
        <w:t>позбавлення отримувача допомоги батьківських прав;</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1" w:name="n89"/>
      <w:bookmarkEnd w:id="51"/>
      <w:r w:rsidRPr="00E36167">
        <w:rPr>
          <w:rFonts w:ascii="Times New Roman" w:eastAsia="Times New Roman" w:hAnsi="Times New Roman" w:cs="Times New Roman"/>
          <w:color w:val="333333"/>
          <w:sz w:val="24"/>
          <w:szCs w:val="24"/>
          <w:lang w:eastAsia="ru-RU"/>
        </w:rPr>
        <w:t>нецільового використання коштів і незабезпечення створення отримувачем допомоги належних умов для повноцінного утримання та виховання дитини;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2" w:name="n90"/>
      <w:bookmarkEnd w:id="52"/>
      <w:r w:rsidRPr="00E36167">
        <w:rPr>
          <w:rFonts w:ascii="Times New Roman" w:eastAsia="Times New Roman" w:hAnsi="Times New Roman" w:cs="Times New Roman"/>
          <w:color w:val="333333"/>
          <w:sz w:val="24"/>
          <w:szCs w:val="24"/>
          <w:lang w:eastAsia="ru-RU"/>
        </w:rPr>
        <w:t>відібрання дитини в отримувача допомоги без позбавлення його батьківських прав;</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3" w:name="n91"/>
      <w:bookmarkEnd w:id="53"/>
      <w:r w:rsidRPr="00E36167">
        <w:rPr>
          <w:rFonts w:ascii="Times New Roman" w:eastAsia="Times New Roman" w:hAnsi="Times New Roman" w:cs="Times New Roman"/>
          <w:color w:val="333333"/>
          <w:sz w:val="24"/>
          <w:szCs w:val="24"/>
          <w:lang w:eastAsia="ru-RU"/>
        </w:rPr>
        <w:t>влаштування дитини на повне державне утримання;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4" w:name="n112"/>
      <w:bookmarkEnd w:id="54"/>
      <w:r w:rsidRPr="00E36167">
        <w:rPr>
          <w:rFonts w:ascii="Times New Roman" w:eastAsia="Times New Roman" w:hAnsi="Times New Roman" w:cs="Times New Roman"/>
          <w:i/>
          <w:iCs/>
          <w:color w:val="333333"/>
          <w:sz w:val="24"/>
          <w:szCs w:val="24"/>
          <w:lang w:eastAsia="ru-RU"/>
        </w:rPr>
        <w:t>{Абзац п'ятий пункту 11 із змінами, внесеними згідно з Постановою КМ </w:t>
      </w:r>
      <w:hyperlink r:id="rId36" w:anchor="n72" w:tgtFrame="_blank" w:history="1">
        <w:r w:rsidRPr="00E36167">
          <w:rPr>
            <w:rFonts w:ascii="Times New Roman" w:eastAsia="Times New Roman" w:hAnsi="Times New Roman" w:cs="Times New Roman"/>
            <w:i/>
            <w:iCs/>
            <w:color w:val="0000FF"/>
            <w:sz w:val="24"/>
            <w:szCs w:val="24"/>
            <w:u w:val="single"/>
            <w:lang w:eastAsia="ru-RU"/>
          </w:rPr>
          <w:t>№ 853 від 02.09.2020</w:t>
        </w:r>
      </w:hyperlink>
      <w:r w:rsidRPr="00E36167">
        <w:rPr>
          <w:rFonts w:ascii="Times New Roman" w:eastAsia="Times New Roman" w:hAnsi="Times New Roman" w:cs="Times New Roman"/>
          <w:i/>
          <w:iCs/>
          <w:color w:val="333333"/>
          <w:sz w:val="24"/>
          <w:szCs w:val="24"/>
          <w:lang w:eastAsia="ru-RU"/>
        </w:rPr>
        <w:t> - застосовується з 1 вересня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5" w:name="n114"/>
      <w:bookmarkEnd w:id="55"/>
      <w:r w:rsidRPr="00E36167">
        <w:rPr>
          <w:rFonts w:ascii="Times New Roman" w:eastAsia="Times New Roman" w:hAnsi="Times New Roman" w:cs="Times New Roman"/>
          <w:color w:val="333333"/>
          <w:sz w:val="24"/>
          <w:szCs w:val="24"/>
          <w:lang w:eastAsia="ru-RU"/>
        </w:rPr>
        <w:t>зарахування дитини на цілодобове перебування (від чотирьох ночівель на тиждень) до інтернату (пансіону) закладу загальної середньої освіти (за винятком спеціальних закладів освіти, закладів освіти III ступеня, ліцеїв, що забезпечують здобуття виключно профільної середньої освіти, та випадків, коли батьки сплачують повну вартість утримання дитини в закладі);</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6" w:name="n113"/>
      <w:bookmarkEnd w:id="56"/>
      <w:r w:rsidRPr="00E36167">
        <w:rPr>
          <w:rFonts w:ascii="Times New Roman" w:eastAsia="Times New Roman" w:hAnsi="Times New Roman" w:cs="Times New Roman"/>
          <w:i/>
          <w:iCs/>
          <w:color w:val="333333"/>
          <w:sz w:val="24"/>
          <w:szCs w:val="24"/>
          <w:lang w:eastAsia="ru-RU"/>
        </w:rPr>
        <w:t>{Пункт 11 доповнено новим абзацом згідно з Постановою КМ </w:t>
      </w:r>
      <w:hyperlink r:id="rId37" w:anchor="n73" w:tgtFrame="_blank" w:history="1">
        <w:r w:rsidRPr="00E36167">
          <w:rPr>
            <w:rFonts w:ascii="Times New Roman" w:eastAsia="Times New Roman" w:hAnsi="Times New Roman" w:cs="Times New Roman"/>
            <w:i/>
            <w:iCs/>
            <w:color w:val="0000FF"/>
            <w:sz w:val="24"/>
            <w:szCs w:val="24"/>
            <w:u w:val="single"/>
            <w:lang w:eastAsia="ru-RU"/>
          </w:rPr>
          <w:t>№ 853 від 02.09.2020</w:t>
        </w:r>
      </w:hyperlink>
      <w:r w:rsidRPr="00E36167">
        <w:rPr>
          <w:rFonts w:ascii="Times New Roman" w:eastAsia="Times New Roman" w:hAnsi="Times New Roman" w:cs="Times New Roman"/>
          <w:i/>
          <w:iCs/>
          <w:color w:val="333333"/>
          <w:sz w:val="24"/>
          <w:szCs w:val="24"/>
          <w:lang w:eastAsia="ru-RU"/>
        </w:rPr>
        <w:t> - застосовується з 1 вересня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7" w:name="n92"/>
      <w:bookmarkEnd w:id="57"/>
      <w:r w:rsidRPr="00E36167">
        <w:rPr>
          <w:rFonts w:ascii="Times New Roman" w:eastAsia="Times New Roman" w:hAnsi="Times New Roman" w:cs="Times New Roman"/>
          <w:color w:val="333333"/>
          <w:sz w:val="24"/>
          <w:szCs w:val="24"/>
          <w:lang w:eastAsia="ru-RU"/>
        </w:rPr>
        <w:t>перебування отримувача допомоги в місцях позбавлення волі за рішенням суду;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8" w:name="n93"/>
      <w:bookmarkEnd w:id="58"/>
      <w:r w:rsidRPr="00E36167">
        <w:rPr>
          <w:rFonts w:ascii="Times New Roman" w:eastAsia="Times New Roman" w:hAnsi="Times New Roman" w:cs="Times New Roman"/>
          <w:color w:val="333333"/>
          <w:sz w:val="24"/>
          <w:szCs w:val="24"/>
          <w:lang w:eastAsia="ru-RU"/>
        </w:rPr>
        <w:t>втрати статусу багатодітної сім’ї;</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59" w:name="n94"/>
      <w:bookmarkEnd w:id="59"/>
      <w:r w:rsidRPr="00E36167">
        <w:rPr>
          <w:rFonts w:ascii="Times New Roman" w:eastAsia="Times New Roman" w:hAnsi="Times New Roman" w:cs="Times New Roman"/>
          <w:color w:val="333333"/>
          <w:sz w:val="24"/>
          <w:szCs w:val="24"/>
          <w:lang w:eastAsia="ru-RU"/>
        </w:rPr>
        <w:lastRenderedPageBreak/>
        <w:t>подання отримувачем допомоги заяви про припинення виплати допомоги;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0" w:name="n95"/>
      <w:bookmarkEnd w:id="60"/>
      <w:r w:rsidRPr="00E36167">
        <w:rPr>
          <w:rFonts w:ascii="Times New Roman" w:eastAsia="Times New Roman" w:hAnsi="Times New Roman" w:cs="Times New Roman"/>
          <w:color w:val="333333"/>
          <w:sz w:val="24"/>
          <w:szCs w:val="24"/>
          <w:lang w:eastAsia="ru-RU"/>
        </w:rPr>
        <w:t>смерті дитини;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1" w:name="n96"/>
      <w:bookmarkEnd w:id="61"/>
      <w:r w:rsidRPr="00E36167">
        <w:rPr>
          <w:rFonts w:ascii="Times New Roman" w:eastAsia="Times New Roman" w:hAnsi="Times New Roman" w:cs="Times New Roman"/>
          <w:color w:val="333333"/>
          <w:sz w:val="24"/>
          <w:szCs w:val="24"/>
          <w:lang w:eastAsia="ru-RU"/>
        </w:rPr>
        <w:t>смерті отримувача допомоги.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2" w:name="n97"/>
      <w:bookmarkEnd w:id="62"/>
      <w:r w:rsidRPr="00E36167">
        <w:rPr>
          <w:rFonts w:ascii="Times New Roman" w:eastAsia="Times New Roman" w:hAnsi="Times New Roman" w:cs="Times New Roman"/>
          <w:color w:val="333333"/>
          <w:sz w:val="24"/>
          <w:szCs w:val="24"/>
          <w:lang w:eastAsia="ru-RU"/>
        </w:rPr>
        <w:t>Виплата допомоги припиняється з місяця, що настає за місяцем, в якому виникли зазначені обставини, за рішенням органу соціального захисту населення, який призначив допомогу.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3" w:name="n98"/>
      <w:bookmarkEnd w:id="63"/>
      <w:r w:rsidRPr="00E36167">
        <w:rPr>
          <w:rFonts w:ascii="Times New Roman" w:eastAsia="Times New Roman" w:hAnsi="Times New Roman" w:cs="Times New Roman"/>
          <w:color w:val="333333"/>
          <w:sz w:val="24"/>
          <w:szCs w:val="24"/>
          <w:lang w:eastAsia="ru-RU"/>
        </w:rPr>
        <w:t>У випадках, передбачених абзацами другим - сьомим цього пункту, виплата допомоги припиняється на підставі пропозицій центру соціальних служб або посадовою особи територіальної громади.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4" w:name="n115"/>
      <w:bookmarkEnd w:id="64"/>
      <w:r w:rsidRPr="00E36167">
        <w:rPr>
          <w:rFonts w:ascii="Times New Roman" w:eastAsia="Times New Roman" w:hAnsi="Times New Roman" w:cs="Times New Roman"/>
          <w:i/>
          <w:iCs/>
          <w:color w:val="333333"/>
          <w:sz w:val="24"/>
          <w:szCs w:val="24"/>
          <w:lang w:eastAsia="ru-RU"/>
        </w:rPr>
        <w:t>{Абзац тринадцятий пункту 11 із змінами, внесеними згідно з Постановою КМ </w:t>
      </w:r>
      <w:hyperlink r:id="rId38" w:anchor="n76" w:tgtFrame="_blank" w:history="1">
        <w:r w:rsidRPr="00E36167">
          <w:rPr>
            <w:rFonts w:ascii="Times New Roman" w:eastAsia="Times New Roman" w:hAnsi="Times New Roman" w:cs="Times New Roman"/>
            <w:i/>
            <w:iCs/>
            <w:color w:val="0000FF"/>
            <w:sz w:val="24"/>
            <w:szCs w:val="24"/>
            <w:u w:val="single"/>
            <w:lang w:eastAsia="ru-RU"/>
          </w:rPr>
          <w:t>№ 853 від 02.09.2020</w:t>
        </w:r>
      </w:hyperlink>
      <w:r w:rsidRPr="00E36167">
        <w:rPr>
          <w:rFonts w:ascii="Times New Roman" w:eastAsia="Times New Roman" w:hAnsi="Times New Roman" w:cs="Times New Roman"/>
          <w:i/>
          <w:iCs/>
          <w:color w:val="333333"/>
          <w:sz w:val="24"/>
          <w:szCs w:val="24"/>
          <w:lang w:eastAsia="ru-RU"/>
        </w:rPr>
        <w:t> - застосовується з 1 вересня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5" w:name="n99"/>
      <w:bookmarkEnd w:id="65"/>
      <w:r w:rsidRPr="00E36167">
        <w:rPr>
          <w:rFonts w:ascii="Times New Roman" w:eastAsia="Times New Roman" w:hAnsi="Times New Roman" w:cs="Times New Roman"/>
          <w:color w:val="333333"/>
          <w:sz w:val="24"/>
          <w:szCs w:val="24"/>
          <w:lang w:eastAsia="ru-RU"/>
        </w:rPr>
        <w:t>Отримувач допомоги у разі виникнення обставин, які призводять до припинення її виплати, зобов’язаний у десятиденний строк повідомити про це органу соціального захисту населення.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6" w:name="n117"/>
      <w:bookmarkEnd w:id="66"/>
      <w:r w:rsidRPr="00E36167">
        <w:rPr>
          <w:rFonts w:ascii="Times New Roman" w:eastAsia="Times New Roman" w:hAnsi="Times New Roman" w:cs="Times New Roman"/>
          <w:color w:val="333333"/>
          <w:sz w:val="24"/>
          <w:szCs w:val="24"/>
          <w:lang w:eastAsia="ru-RU"/>
        </w:rPr>
        <w:t>Для підтвердження даних про смерть отримувача допомоги або дитини використовуються відомості з Державного реєстру актів цивільного стану громадян, які передаються до Мінсоцполітики шляхом автоматизованого обміну електронними даними між інформаційними ресурсами Мін’юсту та Мінсоцполітики через систему електронної взаємодії державних електронних інформаційних ресурсів у порядку, передбаченому законодавством.</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7" w:name="n116"/>
      <w:bookmarkEnd w:id="67"/>
      <w:r w:rsidRPr="00E36167">
        <w:rPr>
          <w:rFonts w:ascii="Times New Roman" w:eastAsia="Times New Roman" w:hAnsi="Times New Roman" w:cs="Times New Roman"/>
          <w:i/>
          <w:iCs/>
          <w:color w:val="333333"/>
          <w:sz w:val="24"/>
          <w:szCs w:val="24"/>
          <w:lang w:eastAsia="ru-RU"/>
        </w:rPr>
        <w:t>{Пункт 11 доповнено абзацом згідно з Постановою КМ </w:t>
      </w:r>
      <w:hyperlink r:id="rId39" w:anchor="n77" w:tgtFrame="_blank" w:history="1">
        <w:r w:rsidRPr="00E36167">
          <w:rPr>
            <w:rFonts w:ascii="Times New Roman" w:eastAsia="Times New Roman" w:hAnsi="Times New Roman" w:cs="Times New Roman"/>
            <w:i/>
            <w:iCs/>
            <w:color w:val="0000FF"/>
            <w:sz w:val="24"/>
            <w:szCs w:val="24"/>
            <w:u w:val="single"/>
            <w:lang w:eastAsia="ru-RU"/>
          </w:rPr>
          <w:t>№ 853 від 02.09.2020</w:t>
        </w:r>
      </w:hyperlink>
      <w:r w:rsidRPr="00E36167">
        <w:rPr>
          <w:rFonts w:ascii="Times New Roman" w:eastAsia="Times New Roman" w:hAnsi="Times New Roman" w:cs="Times New Roman"/>
          <w:i/>
          <w:iCs/>
          <w:color w:val="333333"/>
          <w:sz w:val="24"/>
          <w:szCs w:val="24"/>
          <w:lang w:eastAsia="ru-RU"/>
        </w:rPr>
        <w:t> - застосовується з 1 вересня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8" w:name="n87"/>
      <w:bookmarkEnd w:id="68"/>
      <w:r w:rsidRPr="00E36167">
        <w:rPr>
          <w:rFonts w:ascii="Times New Roman" w:eastAsia="Times New Roman" w:hAnsi="Times New Roman" w:cs="Times New Roman"/>
          <w:i/>
          <w:iCs/>
          <w:color w:val="333333"/>
          <w:sz w:val="24"/>
          <w:szCs w:val="24"/>
          <w:lang w:eastAsia="ru-RU"/>
        </w:rPr>
        <w:t>{Пункт 11 в редакції Постанови КМ </w:t>
      </w:r>
      <w:hyperlink r:id="rId40" w:anchor="n385"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69" w:name="n100"/>
      <w:bookmarkEnd w:id="69"/>
      <w:r w:rsidRPr="00E36167">
        <w:rPr>
          <w:rFonts w:ascii="Times New Roman" w:eastAsia="Times New Roman" w:hAnsi="Times New Roman" w:cs="Times New Roman"/>
          <w:color w:val="333333"/>
          <w:sz w:val="24"/>
          <w:szCs w:val="24"/>
          <w:lang w:eastAsia="ru-RU"/>
        </w:rPr>
        <w:t>11</w:t>
      </w:r>
      <w:r w:rsidRPr="00E36167">
        <w:rPr>
          <w:rFonts w:ascii="Times New Roman" w:eastAsia="Times New Roman" w:hAnsi="Times New Roman" w:cs="Times New Roman"/>
          <w:b/>
          <w:bCs/>
          <w:color w:val="333333"/>
          <w:sz w:val="2"/>
          <w:szCs w:val="2"/>
          <w:vertAlign w:val="superscript"/>
          <w:lang w:eastAsia="ru-RU"/>
        </w:rPr>
        <w:t>-</w:t>
      </w:r>
      <w:r w:rsidRPr="00E36167">
        <w:rPr>
          <w:rFonts w:ascii="Times New Roman" w:eastAsia="Times New Roman" w:hAnsi="Times New Roman" w:cs="Times New Roman"/>
          <w:b/>
          <w:bCs/>
          <w:color w:val="333333"/>
          <w:sz w:val="16"/>
          <w:szCs w:val="16"/>
          <w:vertAlign w:val="superscript"/>
          <w:lang w:eastAsia="ru-RU"/>
        </w:rPr>
        <w:t>1</w:t>
      </w:r>
      <w:r w:rsidRPr="00E36167">
        <w:rPr>
          <w:rFonts w:ascii="Times New Roman" w:eastAsia="Times New Roman" w:hAnsi="Times New Roman" w:cs="Times New Roman"/>
          <w:color w:val="333333"/>
          <w:sz w:val="24"/>
          <w:szCs w:val="24"/>
          <w:lang w:eastAsia="ru-RU"/>
        </w:rPr>
        <w:t>. Виплата допомоги поновлюється багатодітній сім’ї у разі продовження строку дії посвідчень або довідки багатодітної сім’ї та дитини з багатодітної сім’ї (якщо діти або особи віком від 18 до 23 років навчаються за денною формою здобуття освіти в закладах загальної середньої, професійної (професійно-технічної), фахової передвищої та вищої освіти) за умови, що період між припиненням виплати допомоги та зверненням за продовженням її виплати не перевищує чотирьох місяців.</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0" w:name="n101"/>
      <w:bookmarkEnd w:id="70"/>
      <w:r w:rsidRPr="00E36167">
        <w:rPr>
          <w:rFonts w:ascii="Times New Roman" w:eastAsia="Times New Roman" w:hAnsi="Times New Roman" w:cs="Times New Roman"/>
          <w:i/>
          <w:iCs/>
          <w:color w:val="333333"/>
          <w:sz w:val="24"/>
          <w:szCs w:val="24"/>
          <w:lang w:eastAsia="ru-RU"/>
        </w:rPr>
        <w:t>{Порядок доповнено пунктом 11</w:t>
      </w:r>
      <w:r w:rsidRPr="00E36167">
        <w:rPr>
          <w:rFonts w:ascii="Times New Roman" w:eastAsia="Times New Roman" w:hAnsi="Times New Roman" w:cs="Times New Roman"/>
          <w:b/>
          <w:bCs/>
          <w:color w:val="333333"/>
          <w:sz w:val="2"/>
          <w:szCs w:val="2"/>
          <w:vertAlign w:val="superscript"/>
          <w:lang w:eastAsia="ru-RU"/>
        </w:rPr>
        <w:t>-</w:t>
      </w:r>
      <w:r w:rsidRPr="00E36167">
        <w:rPr>
          <w:rFonts w:ascii="Times New Roman" w:eastAsia="Times New Roman" w:hAnsi="Times New Roman" w:cs="Times New Roman"/>
          <w:b/>
          <w:bCs/>
          <w:color w:val="333333"/>
          <w:sz w:val="16"/>
          <w:szCs w:val="16"/>
          <w:vertAlign w:val="superscript"/>
          <w:lang w:eastAsia="ru-RU"/>
        </w:rPr>
        <w:t>1</w:t>
      </w:r>
      <w:r w:rsidRPr="00E36167">
        <w:rPr>
          <w:rFonts w:ascii="Times New Roman" w:eastAsia="Times New Roman" w:hAnsi="Times New Roman" w:cs="Times New Roman"/>
          <w:i/>
          <w:iCs/>
          <w:color w:val="333333"/>
          <w:sz w:val="24"/>
          <w:szCs w:val="24"/>
          <w:lang w:eastAsia="ru-RU"/>
        </w:rPr>
        <w:t> згідно з Постановою КМ </w:t>
      </w:r>
      <w:hyperlink r:id="rId41" w:anchor="n399"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1" w:name="n44"/>
      <w:bookmarkEnd w:id="71"/>
      <w:r w:rsidRPr="00E36167">
        <w:rPr>
          <w:rFonts w:ascii="Times New Roman" w:eastAsia="Times New Roman" w:hAnsi="Times New Roman" w:cs="Times New Roman"/>
          <w:color w:val="333333"/>
          <w:sz w:val="24"/>
          <w:szCs w:val="24"/>
          <w:lang w:eastAsia="ru-RU"/>
        </w:rPr>
        <w:t>12. Виплата допомоги проводиться шляхом перерахування коштів через виплатні об’єкти АТ “Укрпошта” за місцем проживання отримувача або на його особовий рахунок, відкритий в установі уповноваженого банку.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2" w:name="n102"/>
      <w:bookmarkEnd w:id="72"/>
      <w:r w:rsidRPr="00E36167">
        <w:rPr>
          <w:rFonts w:ascii="Times New Roman" w:eastAsia="Times New Roman" w:hAnsi="Times New Roman" w:cs="Times New Roman"/>
          <w:i/>
          <w:iCs/>
          <w:color w:val="333333"/>
          <w:sz w:val="24"/>
          <w:szCs w:val="24"/>
          <w:lang w:eastAsia="ru-RU"/>
        </w:rPr>
        <w:t>{Пункт 12 в редакції Постанови КМ </w:t>
      </w:r>
      <w:hyperlink r:id="rId42" w:anchor="n401"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3" w:name="n45"/>
      <w:bookmarkEnd w:id="73"/>
      <w:r w:rsidRPr="00E36167">
        <w:rPr>
          <w:rFonts w:ascii="Times New Roman" w:eastAsia="Times New Roman" w:hAnsi="Times New Roman" w:cs="Times New Roman"/>
          <w:color w:val="333333"/>
          <w:sz w:val="24"/>
          <w:szCs w:val="24"/>
          <w:lang w:eastAsia="ru-RU"/>
        </w:rPr>
        <w:t>13. У разі зміни місця проживання отримувача допомоги виплата її продовжується органом соціального захисту населення за новим місцем проживання з місяця звернення до органу соціального захисту населення за новим місцем проживання.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4" w:name="n46"/>
      <w:bookmarkEnd w:id="74"/>
      <w:r w:rsidRPr="00E36167">
        <w:rPr>
          <w:rFonts w:ascii="Times New Roman" w:eastAsia="Times New Roman" w:hAnsi="Times New Roman" w:cs="Times New Roman"/>
          <w:color w:val="333333"/>
          <w:sz w:val="24"/>
          <w:szCs w:val="24"/>
          <w:lang w:eastAsia="ru-RU"/>
        </w:rPr>
        <w:t>14. На кожного отримувача допомоги органом соціального захисту населення ведеться особова справа, в якій зберігаються документи, на підставі яких призначена допомога, а також розрахунки її розміру.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5" w:name="n47"/>
      <w:bookmarkEnd w:id="75"/>
      <w:r w:rsidRPr="00E36167">
        <w:rPr>
          <w:rFonts w:ascii="Times New Roman" w:eastAsia="Times New Roman" w:hAnsi="Times New Roman" w:cs="Times New Roman"/>
          <w:color w:val="333333"/>
          <w:sz w:val="24"/>
          <w:szCs w:val="24"/>
          <w:lang w:eastAsia="ru-RU"/>
        </w:rPr>
        <w:lastRenderedPageBreak/>
        <w:t>15. Отримувач допомоги у разі виникнення обставин, які призводять до припинення виплати допомоги, зобов’язаний у десятиденний строк повідомити про це органам соціального захисту населення.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6" w:name="n104"/>
      <w:bookmarkEnd w:id="76"/>
      <w:r w:rsidRPr="00E36167">
        <w:rPr>
          <w:rFonts w:ascii="Times New Roman" w:eastAsia="Times New Roman" w:hAnsi="Times New Roman" w:cs="Times New Roman"/>
          <w:color w:val="333333"/>
          <w:sz w:val="24"/>
          <w:szCs w:val="24"/>
          <w:lang w:eastAsia="ru-RU"/>
        </w:rPr>
        <w:t>15</w:t>
      </w:r>
      <w:r w:rsidRPr="00E36167">
        <w:rPr>
          <w:rFonts w:ascii="Times New Roman" w:eastAsia="Times New Roman" w:hAnsi="Times New Roman" w:cs="Times New Roman"/>
          <w:b/>
          <w:bCs/>
          <w:color w:val="333333"/>
          <w:sz w:val="2"/>
          <w:szCs w:val="2"/>
          <w:vertAlign w:val="superscript"/>
          <w:lang w:eastAsia="ru-RU"/>
        </w:rPr>
        <w:t>-</w:t>
      </w:r>
      <w:r w:rsidRPr="00E36167">
        <w:rPr>
          <w:rFonts w:ascii="Times New Roman" w:eastAsia="Times New Roman" w:hAnsi="Times New Roman" w:cs="Times New Roman"/>
          <w:b/>
          <w:bCs/>
          <w:color w:val="333333"/>
          <w:sz w:val="16"/>
          <w:szCs w:val="16"/>
          <w:vertAlign w:val="superscript"/>
          <w:lang w:eastAsia="ru-RU"/>
        </w:rPr>
        <w:t>1</w:t>
      </w:r>
      <w:r w:rsidRPr="00E36167">
        <w:rPr>
          <w:rFonts w:ascii="Times New Roman" w:eastAsia="Times New Roman" w:hAnsi="Times New Roman" w:cs="Times New Roman"/>
          <w:color w:val="333333"/>
          <w:sz w:val="24"/>
          <w:szCs w:val="24"/>
          <w:lang w:eastAsia="ru-RU"/>
        </w:rPr>
        <w:t>. Якщо багатодітною сім’єю приховано відомості або подано недостовірні дані, що вплинуло на встановлення права на призначення допомоги, внаслідок чого надміру виплачено кошти, органи соціального захисту населення: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7" w:name="n105"/>
      <w:bookmarkEnd w:id="77"/>
      <w:r w:rsidRPr="00E36167">
        <w:rPr>
          <w:rFonts w:ascii="Times New Roman" w:eastAsia="Times New Roman" w:hAnsi="Times New Roman" w:cs="Times New Roman"/>
          <w:color w:val="333333"/>
          <w:sz w:val="24"/>
          <w:szCs w:val="24"/>
          <w:lang w:eastAsia="ru-RU"/>
        </w:rPr>
        <w:t>визначають обсяг коштів, які підлягають поверненню, з місяця призначення допомоги та встановлюють строки їх повернення залежно від матеріального стану багатодітної сім’ї;</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8" w:name="n106"/>
      <w:bookmarkEnd w:id="78"/>
      <w:r w:rsidRPr="00E36167">
        <w:rPr>
          <w:rFonts w:ascii="Times New Roman" w:eastAsia="Times New Roman" w:hAnsi="Times New Roman" w:cs="Times New Roman"/>
          <w:color w:val="333333"/>
          <w:sz w:val="24"/>
          <w:szCs w:val="24"/>
          <w:lang w:eastAsia="ru-RU"/>
        </w:rPr>
        <w:t>повідомляють отримувачу допомоги про обсяг коштів, які підлягають поверненню, та строки їх повернення.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79" w:name="n107"/>
      <w:bookmarkEnd w:id="79"/>
      <w:r w:rsidRPr="00E36167">
        <w:rPr>
          <w:rFonts w:ascii="Times New Roman" w:eastAsia="Times New Roman" w:hAnsi="Times New Roman" w:cs="Times New Roman"/>
          <w:color w:val="333333"/>
          <w:sz w:val="24"/>
          <w:szCs w:val="24"/>
          <w:lang w:eastAsia="ru-RU"/>
        </w:rPr>
        <w:t>Суми коштів, які підлягають поверненню, повертаються:</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0" w:name="n108"/>
      <w:bookmarkEnd w:id="80"/>
      <w:r w:rsidRPr="00E36167">
        <w:rPr>
          <w:rFonts w:ascii="Times New Roman" w:eastAsia="Times New Roman" w:hAnsi="Times New Roman" w:cs="Times New Roman"/>
          <w:color w:val="333333"/>
          <w:sz w:val="24"/>
          <w:szCs w:val="24"/>
          <w:lang w:eastAsia="ru-RU"/>
        </w:rPr>
        <w:t>отримувачем допомоги самостійно;</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1" w:name="n109"/>
      <w:bookmarkEnd w:id="81"/>
      <w:r w:rsidRPr="00E36167">
        <w:rPr>
          <w:rFonts w:ascii="Times New Roman" w:eastAsia="Times New Roman" w:hAnsi="Times New Roman" w:cs="Times New Roman"/>
          <w:color w:val="333333"/>
          <w:sz w:val="24"/>
          <w:szCs w:val="24"/>
          <w:lang w:eastAsia="ru-RU"/>
        </w:rPr>
        <w:t>за згодою отримувача допомоги у повному обсязі за рахунок наступних виплат допомоги;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2" w:name="n110"/>
      <w:bookmarkEnd w:id="82"/>
      <w:r w:rsidRPr="00E36167">
        <w:rPr>
          <w:rFonts w:ascii="Times New Roman" w:eastAsia="Times New Roman" w:hAnsi="Times New Roman" w:cs="Times New Roman"/>
          <w:color w:val="333333"/>
          <w:sz w:val="24"/>
          <w:szCs w:val="24"/>
          <w:lang w:eastAsia="ru-RU"/>
        </w:rPr>
        <w:t>за рішенням органу соціального захисту населення за рахунок наступних виплат допомоги у розмірі, що не перевищує 20 відсотків щомісячної суми призначеної допомоги.</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3" w:name="n111"/>
      <w:bookmarkEnd w:id="83"/>
      <w:r w:rsidRPr="00E36167">
        <w:rPr>
          <w:rFonts w:ascii="Times New Roman" w:eastAsia="Times New Roman" w:hAnsi="Times New Roman" w:cs="Times New Roman"/>
          <w:color w:val="333333"/>
          <w:sz w:val="24"/>
          <w:szCs w:val="24"/>
          <w:lang w:eastAsia="ru-RU"/>
        </w:rPr>
        <w:t>У разі неможливості добровільного повернення або утримання коштів, які підлягають поверненню, такі кошти стягуються в судовому порядку.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4" w:name="n103"/>
      <w:bookmarkEnd w:id="84"/>
      <w:r w:rsidRPr="00E36167">
        <w:rPr>
          <w:rFonts w:ascii="Times New Roman" w:eastAsia="Times New Roman" w:hAnsi="Times New Roman" w:cs="Times New Roman"/>
          <w:i/>
          <w:iCs/>
          <w:color w:val="333333"/>
          <w:sz w:val="24"/>
          <w:szCs w:val="24"/>
          <w:lang w:eastAsia="ru-RU"/>
        </w:rPr>
        <w:t>{Порядок доповнено пунктом 15</w:t>
      </w:r>
      <w:r w:rsidRPr="00E36167">
        <w:rPr>
          <w:rFonts w:ascii="Times New Roman" w:eastAsia="Times New Roman" w:hAnsi="Times New Roman" w:cs="Times New Roman"/>
          <w:b/>
          <w:bCs/>
          <w:color w:val="333333"/>
          <w:sz w:val="2"/>
          <w:szCs w:val="2"/>
          <w:vertAlign w:val="superscript"/>
          <w:lang w:eastAsia="ru-RU"/>
        </w:rPr>
        <w:t>-</w:t>
      </w:r>
      <w:r w:rsidRPr="00E36167">
        <w:rPr>
          <w:rFonts w:ascii="Times New Roman" w:eastAsia="Times New Roman" w:hAnsi="Times New Roman" w:cs="Times New Roman"/>
          <w:b/>
          <w:bCs/>
          <w:color w:val="333333"/>
          <w:sz w:val="16"/>
          <w:szCs w:val="16"/>
          <w:vertAlign w:val="superscript"/>
          <w:lang w:eastAsia="ru-RU"/>
        </w:rPr>
        <w:t>1</w:t>
      </w:r>
      <w:r w:rsidRPr="00E36167">
        <w:rPr>
          <w:rFonts w:ascii="Times New Roman" w:eastAsia="Times New Roman" w:hAnsi="Times New Roman" w:cs="Times New Roman"/>
          <w:i/>
          <w:iCs/>
          <w:color w:val="333333"/>
          <w:sz w:val="24"/>
          <w:szCs w:val="24"/>
          <w:lang w:eastAsia="ru-RU"/>
        </w:rPr>
        <w:t> згідно з Постановою КМ </w:t>
      </w:r>
      <w:hyperlink r:id="rId43" w:anchor="n403" w:tgtFrame="_blank" w:history="1">
        <w:r w:rsidRPr="00E36167">
          <w:rPr>
            <w:rFonts w:ascii="Times New Roman" w:eastAsia="Times New Roman" w:hAnsi="Times New Roman" w:cs="Times New Roman"/>
            <w:i/>
            <w:iCs/>
            <w:color w:val="0000FF"/>
            <w:sz w:val="24"/>
            <w:szCs w:val="24"/>
            <w:u w:val="single"/>
            <w:lang w:eastAsia="ru-RU"/>
          </w:rPr>
          <w:t>№ 632 від 22.07.2020</w:t>
        </w:r>
      </w:hyperlink>
      <w:r w:rsidRPr="00E36167">
        <w:rPr>
          <w:rFonts w:ascii="Times New Roman" w:eastAsia="Times New Roman" w:hAnsi="Times New Roman" w:cs="Times New Roman"/>
          <w:i/>
          <w:iCs/>
          <w:color w:val="333333"/>
          <w:sz w:val="24"/>
          <w:szCs w:val="24"/>
          <w:lang w:eastAsia="ru-RU"/>
        </w:rPr>
        <w:t> - застосовується з 1 липня 2020 року}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5" w:name="n48"/>
      <w:bookmarkEnd w:id="85"/>
      <w:r w:rsidRPr="00E36167">
        <w:rPr>
          <w:rFonts w:ascii="Times New Roman" w:eastAsia="Times New Roman" w:hAnsi="Times New Roman" w:cs="Times New Roman"/>
          <w:color w:val="333333"/>
          <w:sz w:val="24"/>
          <w:szCs w:val="24"/>
          <w:lang w:eastAsia="ru-RU"/>
        </w:rPr>
        <w:t>16. Ведення бухгалтерського обліку, відкриття рахунків, реєстрація, облік бюджетних зобов’язань в Казначействі та операції, пов’язані з використанням бюджетних коштів, здійснюються в установленому законодавством порядку.</w:t>
      </w:r>
    </w:p>
    <w:p w:rsidR="00E36167" w:rsidRPr="00E36167" w:rsidRDefault="00E36167" w:rsidP="00E36167">
      <w:pPr>
        <w:spacing w:after="150" w:line="240" w:lineRule="auto"/>
        <w:ind w:firstLine="450"/>
        <w:jc w:val="both"/>
        <w:rPr>
          <w:rFonts w:ascii="Times New Roman" w:eastAsia="Times New Roman" w:hAnsi="Times New Roman" w:cs="Times New Roman"/>
          <w:color w:val="333333"/>
          <w:sz w:val="24"/>
          <w:szCs w:val="24"/>
          <w:lang w:eastAsia="ru-RU"/>
        </w:rPr>
      </w:pPr>
      <w:bookmarkStart w:id="86" w:name="n49"/>
      <w:bookmarkEnd w:id="86"/>
      <w:r w:rsidRPr="00E36167">
        <w:rPr>
          <w:rFonts w:ascii="Times New Roman" w:eastAsia="Times New Roman" w:hAnsi="Times New Roman" w:cs="Times New Roman"/>
          <w:color w:val="333333"/>
          <w:sz w:val="24"/>
          <w:szCs w:val="24"/>
          <w:lang w:eastAsia="ru-RU"/>
        </w:rPr>
        <w:t>Складення і подання фінансової та бюджетної звітності про використання бюджетних коштів, а також контроль за їх цільовим та ефективним витрачанням здійснюються в установленому законодавством порядку.</w:t>
      </w:r>
    </w:p>
    <w:p w:rsidR="00E36167" w:rsidRPr="00E36167" w:rsidRDefault="00E36167" w:rsidP="00E36167">
      <w:pPr>
        <w:spacing w:after="0" w:line="240" w:lineRule="auto"/>
        <w:rPr>
          <w:rFonts w:ascii="Times New Roman" w:eastAsia="Times New Roman" w:hAnsi="Times New Roman" w:cs="Times New Roman"/>
          <w:sz w:val="24"/>
          <w:szCs w:val="24"/>
          <w:lang w:eastAsia="ru-RU"/>
        </w:rPr>
      </w:pPr>
      <w:bookmarkStart w:id="87" w:name="n61"/>
      <w:bookmarkEnd w:id="87"/>
      <w:r w:rsidRPr="00E36167">
        <w:rPr>
          <w:rFonts w:ascii="Times New Roman" w:eastAsia="Times New Roman" w:hAnsi="Times New Roman" w:cs="Times New Roman"/>
          <w:color w:val="333333"/>
          <w:sz w:val="24"/>
          <w:szCs w:val="24"/>
          <w:lang w:eastAsia="ru-RU"/>
        </w:rPr>
        <w:pict>
          <v:rect id="_x0000_i1026" style="width:0;height:0" o:hralign="center" o:hrstd="t" o:hrnoshade="t" o:hr="t" fillcolor="black" stroked="f"/>
        </w:pict>
      </w:r>
    </w:p>
    <w:p w:rsidR="00E36167" w:rsidRPr="00E36167" w:rsidRDefault="00E36167" w:rsidP="00E36167">
      <w:pPr>
        <w:spacing w:after="150" w:line="240" w:lineRule="auto"/>
        <w:ind w:firstLine="450"/>
        <w:jc w:val="both"/>
        <w:rPr>
          <w:rFonts w:ascii="Times New Roman" w:eastAsia="Times New Roman" w:hAnsi="Times New Roman" w:cs="Times New Roman"/>
          <w:sz w:val="24"/>
          <w:szCs w:val="24"/>
          <w:lang w:eastAsia="ru-RU"/>
        </w:rPr>
      </w:pPr>
      <w:bookmarkStart w:id="88" w:name="n51"/>
      <w:bookmarkEnd w:id="88"/>
      <w:r w:rsidRPr="00E36167">
        <w:rPr>
          <w:rFonts w:ascii="Times New Roman" w:eastAsia="Times New Roman" w:hAnsi="Times New Roman" w:cs="Times New Roman"/>
          <w:i/>
          <w:iCs/>
          <w:color w:val="333333"/>
          <w:sz w:val="24"/>
          <w:szCs w:val="24"/>
          <w:lang w:eastAsia="ru-RU"/>
        </w:rPr>
        <w:t>{Зміни, що вносяться до постанови Кабінету Міністрів України від 4 березня 2002 р. № 256 втратили чинність на підставі Постанови КМ </w:t>
      </w:r>
      <w:hyperlink r:id="rId44" w:anchor="n111" w:tgtFrame="_blank" w:history="1">
        <w:r w:rsidRPr="00E36167">
          <w:rPr>
            <w:rFonts w:ascii="Times New Roman" w:eastAsia="Times New Roman" w:hAnsi="Times New Roman" w:cs="Times New Roman"/>
            <w:i/>
            <w:iCs/>
            <w:color w:val="0000FF"/>
            <w:sz w:val="24"/>
            <w:szCs w:val="24"/>
            <w:u w:val="single"/>
            <w:lang w:eastAsia="ru-RU"/>
          </w:rPr>
          <w:t>№ 1101 від 24.12.2019</w:t>
        </w:r>
      </w:hyperlink>
      <w:r w:rsidRPr="00E36167">
        <w:rPr>
          <w:rFonts w:ascii="Times New Roman" w:eastAsia="Times New Roman" w:hAnsi="Times New Roman" w:cs="Times New Roman"/>
          <w:i/>
          <w:iCs/>
          <w:color w:val="333333"/>
          <w:sz w:val="24"/>
          <w:szCs w:val="24"/>
          <w:lang w:eastAsia="ru-RU"/>
        </w:rPr>
        <w:t>}</w:t>
      </w:r>
    </w:p>
    <w:p w:rsidR="00E36167" w:rsidRPr="00E36167" w:rsidRDefault="00E36167" w:rsidP="00E36167">
      <w:pPr>
        <w:spacing w:after="0" w:line="240" w:lineRule="auto"/>
        <w:rPr>
          <w:rFonts w:ascii="Arial" w:eastAsia="Times New Roman" w:hAnsi="Arial" w:cs="Arial"/>
          <w:color w:val="333333"/>
          <w:sz w:val="26"/>
          <w:szCs w:val="26"/>
          <w:lang w:eastAsia="ru-RU"/>
        </w:rPr>
      </w:pPr>
      <w:r w:rsidRPr="00E36167">
        <w:rPr>
          <w:rFonts w:ascii="Arial" w:eastAsia="Times New Roman" w:hAnsi="Arial" w:cs="Arial"/>
          <w:color w:val="333333"/>
          <w:sz w:val="26"/>
          <w:szCs w:val="26"/>
          <w:lang w:eastAsia="ru-RU"/>
        </w:rPr>
        <w:pict>
          <v:rect id="_x0000_i1027" style="width:0;height:0" o:hralign="center" o:hrstd="t" o:hrnoshade="t" o:hr="t" fillcolor="black" stroked="f"/>
        </w:pict>
      </w:r>
    </w:p>
    <w:p w:rsidR="00E36167" w:rsidRPr="00E36167" w:rsidRDefault="00E36167" w:rsidP="00E36167">
      <w:pPr>
        <w:spacing w:after="100" w:afterAutospacing="1" w:line="240" w:lineRule="auto"/>
        <w:outlineLvl w:val="1"/>
        <w:rPr>
          <w:rFonts w:ascii="Arial" w:eastAsia="Times New Roman" w:hAnsi="Arial" w:cs="Arial"/>
          <w:color w:val="333333"/>
          <w:sz w:val="36"/>
          <w:szCs w:val="36"/>
          <w:lang w:eastAsia="ru-RU"/>
        </w:rPr>
      </w:pPr>
      <w:r w:rsidRPr="00E36167">
        <w:rPr>
          <w:rFonts w:ascii="Arial" w:eastAsia="Times New Roman" w:hAnsi="Arial" w:cs="Arial"/>
          <w:color w:val="333333"/>
          <w:sz w:val="36"/>
          <w:szCs w:val="36"/>
          <w:lang w:eastAsia="ru-RU"/>
        </w:rPr>
        <w:t>Публікації документа</w:t>
      </w:r>
    </w:p>
    <w:p w:rsidR="00E36167" w:rsidRPr="00E36167" w:rsidRDefault="00E36167" w:rsidP="00E36167">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E36167">
        <w:rPr>
          <w:rFonts w:ascii="Arial" w:eastAsia="Times New Roman" w:hAnsi="Arial" w:cs="Arial"/>
          <w:b/>
          <w:bCs/>
          <w:color w:val="333333"/>
          <w:sz w:val="26"/>
          <w:szCs w:val="26"/>
          <w:lang w:eastAsia="ru-RU"/>
        </w:rPr>
        <w:t>Урядовий кур'єр</w:t>
      </w:r>
      <w:r w:rsidRPr="00E36167">
        <w:rPr>
          <w:rFonts w:ascii="Arial" w:eastAsia="Times New Roman" w:hAnsi="Arial" w:cs="Arial"/>
          <w:color w:val="333333"/>
          <w:sz w:val="26"/>
          <w:szCs w:val="26"/>
          <w:lang w:eastAsia="ru-RU"/>
        </w:rPr>
        <w:t> від 28.03.2019 — № 60</w:t>
      </w:r>
    </w:p>
    <w:p w:rsidR="00E36167" w:rsidRPr="00E36167" w:rsidRDefault="00E36167" w:rsidP="00E36167">
      <w:pPr>
        <w:numPr>
          <w:ilvl w:val="0"/>
          <w:numId w:val="1"/>
        </w:numPr>
        <w:spacing w:before="100" w:beforeAutospacing="1" w:after="100" w:afterAutospacing="1" w:line="240" w:lineRule="auto"/>
        <w:rPr>
          <w:rFonts w:ascii="Arial" w:eastAsia="Times New Roman" w:hAnsi="Arial" w:cs="Arial"/>
          <w:color w:val="333333"/>
          <w:sz w:val="26"/>
          <w:szCs w:val="26"/>
          <w:lang w:eastAsia="ru-RU"/>
        </w:rPr>
      </w:pPr>
      <w:r w:rsidRPr="00E36167">
        <w:rPr>
          <w:rFonts w:ascii="Arial" w:eastAsia="Times New Roman" w:hAnsi="Arial" w:cs="Arial"/>
          <w:b/>
          <w:bCs/>
          <w:color w:val="333333"/>
          <w:sz w:val="26"/>
          <w:szCs w:val="26"/>
          <w:lang w:eastAsia="ru-RU"/>
        </w:rPr>
        <w:t>Офіційний вісник України</w:t>
      </w:r>
      <w:r w:rsidRPr="00E36167">
        <w:rPr>
          <w:rFonts w:ascii="Arial" w:eastAsia="Times New Roman" w:hAnsi="Arial" w:cs="Arial"/>
          <w:color w:val="333333"/>
          <w:sz w:val="26"/>
          <w:szCs w:val="26"/>
          <w:lang w:eastAsia="ru-RU"/>
        </w:rPr>
        <w:t> від 12.04.2019 — 2019 р., № 28, стор. 59, стаття 985, код акта 93971/2019</w:t>
      </w:r>
    </w:p>
    <w:p w:rsidR="006C7609" w:rsidRDefault="00E36167" w:rsidP="00E36167">
      <w:r w:rsidRPr="00E36167">
        <w:rPr>
          <w:rFonts w:ascii="Arial" w:eastAsia="Times New Roman" w:hAnsi="Arial" w:cs="Arial"/>
          <w:noProof/>
          <w:color w:val="004BC1"/>
          <w:sz w:val="26"/>
          <w:szCs w:val="26"/>
          <w:lang w:eastAsia="ru-RU"/>
        </w:rPr>
        <w:lastRenderedPageBreak/>
        <w:drawing>
          <wp:inline distT="0" distB="0" distL="0" distR="0">
            <wp:extent cx="2047875" cy="2047875"/>
            <wp:effectExtent l="0" t="0" r="9525" b="9525"/>
            <wp:docPr id="1" name="Рисунок 1" descr="https://zakon.rada.gov.ua/laws/code/250-2019-%D0%BF">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zakon.rada.gov.ua/laws/code/250-2019-%D0%BF">
                      <a:hlinkClick r:id="rId45"/>
                    </pic:cNvPr>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047875" cy="2047875"/>
                    </a:xfrm>
                    <a:prstGeom prst="rect">
                      <a:avLst/>
                    </a:prstGeom>
                    <a:noFill/>
                    <a:ln>
                      <a:noFill/>
                    </a:ln>
                  </pic:spPr>
                </pic:pic>
              </a:graphicData>
            </a:graphic>
          </wp:inline>
        </w:drawing>
      </w:r>
      <w:bookmarkStart w:id="89" w:name="_GoBack"/>
      <w:bookmarkEnd w:id="89"/>
    </w:p>
    <w:sectPr w:rsidR="006C760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457B10"/>
    <w:multiLevelType w:val="multilevel"/>
    <w:tmpl w:val="CFC0A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6EA9"/>
    <w:rsid w:val="006C7609"/>
    <w:rsid w:val="00A06EA9"/>
    <w:rsid w:val="00E361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74025B-1EE9-4CE2-A599-93C7DF4DD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2">
    <w:name w:val="heading 2"/>
    <w:basedOn w:val="a"/>
    <w:link w:val="20"/>
    <w:uiPriority w:val="9"/>
    <w:qFormat/>
    <w:rsid w:val="00E3616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E36167"/>
    <w:rPr>
      <w:rFonts w:ascii="Times New Roman" w:eastAsia="Times New Roman" w:hAnsi="Times New Roman" w:cs="Times New Roman"/>
      <w:b/>
      <w:bCs/>
      <w:sz w:val="36"/>
      <w:szCs w:val="36"/>
      <w:lang w:eastAsia="ru-RU"/>
    </w:rPr>
  </w:style>
  <w:style w:type="character" w:customStyle="1" w:styleId="mr-auto">
    <w:name w:val="mr-auto"/>
    <w:basedOn w:val="a0"/>
    <w:rsid w:val="00E36167"/>
  </w:style>
  <w:style w:type="character" w:styleId="a3">
    <w:name w:val="Hyperlink"/>
    <w:basedOn w:val="a0"/>
    <w:uiPriority w:val="99"/>
    <w:semiHidden/>
    <w:unhideWhenUsed/>
    <w:rsid w:val="00E36167"/>
    <w:rPr>
      <w:color w:val="0000FF"/>
      <w:u w:val="single"/>
    </w:rPr>
  </w:style>
  <w:style w:type="character" w:customStyle="1" w:styleId="icon-cmnd">
    <w:name w:val="icon-cmnd"/>
    <w:basedOn w:val="a0"/>
    <w:rsid w:val="00E36167"/>
  </w:style>
  <w:style w:type="character" w:customStyle="1" w:styleId="d-none">
    <w:name w:val="d-none"/>
    <w:basedOn w:val="a0"/>
    <w:rsid w:val="00E36167"/>
  </w:style>
  <w:style w:type="character" w:styleId="HTML">
    <w:name w:val="HTML Keyboard"/>
    <w:basedOn w:val="a0"/>
    <w:uiPriority w:val="99"/>
    <w:semiHidden/>
    <w:unhideWhenUsed/>
    <w:rsid w:val="00E36167"/>
    <w:rPr>
      <w:rFonts w:ascii="Courier New" w:eastAsia="Times New Roman" w:hAnsi="Courier New" w:cs="Courier New"/>
      <w:sz w:val="20"/>
      <w:szCs w:val="20"/>
    </w:rPr>
  </w:style>
  <w:style w:type="character" w:customStyle="1" w:styleId="rvts0">
    <w:name w:val="rvts0"/>
    <w:basedOn w:val="a0"/>
    <w:rsid w:val="00E36167"/>
  </w:style>
  <w:style w:type="paragraph" w:customStyle="1" w:styleId="rvps7">
    <w:name w:val="rvps7"/>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7">
    <w:name w:val="rvps17"/>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23">
    <w:name w:val="rvts23"/>
    <w:basedOn w:val="a0"/>
    <w:rsid w:val="00E36167"/>
  </w:style>
  <w:style w:type="character" w:customStyle="1" w:styleId="rvts64">
    <w:name w:val="rvts64"/>
    <w:basedOn w:val="a0"/>
    <w:rsid w:val="00E36167"/>
  </w:style>
  <w:style w:type="character" w:customStyle="1" w:styleId="rvts9">
    <w:name w:val="rvts9"/>
    <w:basedOn w:val="a0"/>
    <w:rsid w:val="00E36167"/>
  </w:style>
  <w:style w:type="paragraph" w:customStyle="1" w:styleId="rvps6">
    <w:name w:val="rvps6"/>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8">
    <w:name w:val="rvps18"/>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2">
    <w:name w:val="rvps2"/>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52">
    <w:name w:val="rvts52"/>
    <w:basedOn w:val="a0"/>
    <w:rsid w:val="00E36167"/>
  </w:style>
  <w:style w:type="character" w:customStyle="1" w:styleId="rvts11">
    <w:name w:val="rvts11"/>
    <w:basedOn w:val="a0"/>
    <w:rsid w:val="00E36167"/>
  </w:style>
  <w:style w:type="paragraph" w:customStyle="1" w:styleId="rvps4">
    <w:name w:val="rvps4"/>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4">
    <w:name w:val="rvts44"/>
    <w:basedOn w:val="a0"/>
    <w:rsid w:val="00E36167"/>
  </w:style>
  <w:style w:type="paragraph" w:customStyle="1" w:styleId="rvps15">
    <w:name w:val="rvps15"/>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E3616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46">
    <w:name w:val="rvts46"/>
    <w:basedOn w:val="a0"/>
    <w:rsid w:val="00E36167"/>
  </w:style>
  <w:style w:type="character" w:customStyle="1" w:styleId="rvts37">
    <w:name w:val="rvts37"/>
    <w:basedOn w:val="a0"/>
    <w:rsid w:val="00E361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7423166">
      <w:bodyDiv w:val="1"/>
      <w:marLeft w:val="0"/>
      <w:marRight w:val="0"/>
      <w:marTop w:val="0"/>
      <w:marBottom w:val="0"/>
      <w:divBdr>
        <w:top w:val="none" w:sz="0" w:space="0" w:color="auto"/>
        <w:left w:val="none" w:sz="0" w:space="0" w:color="auto"/>
        <w:bottom w:val="none" w:sz="0" w:space="0" w:color="auto"/>
        <w:right w:val="none" w:sz="0" w:space="0" w:color="auto"/>
      </w:divBdr>
      <w:divsChild>
        <w:div w:id="2103067604">
          <w:marLeft w:val="0"/>
          <w:marRight w:val="0"/>
          <w:marTop w:val="0"/>
          <w:marBottom w:val="0"/>
          <w:divBdr>
            <w:top w:val="none" w:sz="0" w:space="0" w:color="auto"/>
            <w:left w:val="single" w:sz="6" w:space="0" w:color="auto"/>
            <w:bottom w:val="single" w:sz="6" w:space="0" w:color="auto"/>
            <w:right w:val="single" w:sz="6" w:space="0" w:color="auto"/>
          </w:divBdr>
        </w:div>
        <w:div w:id="726612681">
          <w:marLeft w:val="0"/>
          <w:marRight w:val="0"/>
          <w:marTop w:val="0"/>
          <w:marBottom w:val="0"/>
          <w:divBdr>
            <w:top w:val="none" w:sz="0" w:space="0" w:color="auto"/>
            <w:left w:val="none" w:sz="0" w:space="0" w:color="auto"/>
            <w:bottom w:val="none" w:sz="0" w:space="0" w:color="auto"/>
            <w:right w:val="none" w:sz="0" w:space="0" w:color="auto"/>
          </w:divBdr>
          <w:divsChild>
            <w:div w:id="599223923">
              <w:marLeft w:val="0"/>
              <w:marRight w:val="0"/>
              <w:marTop w:val="0"/>
              <w:marBottom w:val="150"/>
              <w:divBdr>
                <w:top w:val="none" w:sz="0" w:space="0" w:color="auto"/>
                <w:left w:val="none" w:sz="0" w:space="0" w:color="auto"/>
                <w:bottom w:val="none" w:sz="0" w:space="0" w:color="auto"/>
                <w:right w:val="none" w:sz="0" w:space="0" w:color="auto"/>
              </w:divBdr>
            </w:div>
            <w:div w:id="879629567">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101-2019-%D0%BF" TargetMode="External"/><Relationship Id="rId13" Type="http://schemas.openxmlformats.org/officeDocument/2006/relationships/hyperlink" Target="https://zakon.rada.gov.ua/laws/show/1035-2020-%D0%BF" TargetMode="External"/><Relationship Id="rId18" Type="http://schemas.openxmlformats.org/officeDocument/2006/relationships/hyperlink" Target="https://zakon.rada.gov.ua/laws/show/765-2019-%D0%BF" TargetMode="External"/><Relationship Id="rId26" Type="http://schemas.openxmlformats.org/officeDocument/2006/relationships/hyperlink" Target="https://zakon.rada.gov.ua/laws/show/632-2020-%D0%BF" TargetMode="External"/><Relationship Id="rId39" Type="http://schemas.openxmlformats.org/officeDocument/2006/relationships/hyperlink" Target="https://zakon.rada.gov.ua/laws/show/853-2020-%D0%BF" TargetMode="External"/><Relationship Id="rId3" Type="http://schemas.openxmlformats.org/officeDocument/2006/relationships/settings" Target="settings.xml"/><Relationship Id="rId21" Type="http://schemas.openxmlformats.org/officeDocument/2006/relationships/hyperlink" Target="https://zakon.rada.gov.ua/laws/show/632-2020-%D0%BF" TargetMode="External"/><Relationship Id="rId34" Type="http://schemas.openxmlformats.org/officeDocument/2006/relationships/hyperlink" Target="https://zakon.rada.gov.ua/laws/show/386-2020-%D0%BF" TargetMode="External"/><Relationship Id="rId42" Type="http://schemas.openxmlformats.org/officeDocument/2006/relationships/hyperlink" Target="https://zakon.rada.gov.ua/laws/show/632-2020-%D0%BF" TargetMode="External"/><Relationship Id="rId47" Type="http://schemas.openxmlformats.org/officeDocument/2006/relationships/fontTable" Target="fontTable.xml"/><Relationship Id="rId7" Type="http://schemas.openxmlformats.org/officeDocument/2006/relationships/hyperlink" Target="https://zakon.rada.gov.ua/laws/show/765-2019-%D0%BF" TargetMode="External"/><Relationship Id="rId12" Type="http://schemas.openxmlformats.org/officeDocument/2006/relationships/hyperlink" Target="https://zakon.rada.gov.ua/laws/show/853-2020-%D0%BF" TargetMode="External"/><Relationship Id="rId17" Type="http://schemas.openxmlformats.org/officeDocument/2006/relationships/hyperlink" Target="https://zakon.rada.gov.ua/laws/show/632-2020-%D0%BF" TargetMode="External"/><Relationship Id="rId25" Type="http://schemas.openxmlformats.org/officeDocument/2006/relationships/hyperlink" Target="https://zakon.rada.gov.ua/laws/show/80/94-%D0%B2%D1%80" TargetMode="External"/><Relationship Id="rId33" Type="http://schemas.openxmlformats.org/officeDocument/2006/relationships/hyperlink" Target="https://zakon.rada.gov.ua/laws/show/691-2019-%D0%BF" TargetMode="External"/><Relationship Id="rId38" Type="http://schemas.openxmlformats.org/officeDocument/2006/relationships/hyperlink" Target="https://zakon.rada.gov.ua/laws/show/853-2020-%D0%BF" TargetMode="External"/><Relationship Id="rId46" Type="http://schemas.openxmlformats.org/officeDocument/2006/relationships/image" Target="media/image2.png"/><Relationship Id="rId2" Type="http://schemas.openxmlformats.org/officeDocument/2006/relationships/styles" Target="styles.xml"/><Relationship Id="rId16" Type="http://schemas.openxmlformats.org/officeDocument/2006/relationships/hyperlink" Target="https://zakon.rada.gov.ua/laws/show/1101-2019-%D0%BF" TargetMode="External"/><Relationship Id="rId20" Type="http://schemas.openxmlformats.org/officeDocument/2006/relationships/hyperlink" Target="https://zakon.rada.gov.ua/laws/show/1035-2020-%D0%BF" TargetMode="External"/><Relationship Id="rId29" Type="http://schemas.openxmlformats.org/officeDocument/2006/relationships/hyperlink" Target="https://zakon.rada.gov.ua/laws/show/1035-2020-%D0%BF" TargetMode="External"/><Relationship Id="rId41" Type="http://schemas.openxmlformats.org/officeDocument/2006/relationships/hyperlink" Target="https://zakon.rada.gov.ua/laws/show/632-2020-%D0%BF"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show/632-2020-%D0%BF" TargetMode="External"/><Relationship Id="rId24" Type="http://schemas.openxmlformats.org/officeDocument/2006/relationships/hyperlink" Target="https://zakon.rada.gov.ua/laws/show/2155-19" TargetMode="External"/><Relationship Id="rId32" Type="http://schemas.openxmlformats.org/officeDocument/2006/relationships/hyperlink" Target="https://zakon.rada.gov.ua/laws/show/765-2019-%D0%BF" TargetMode="External"/><Relationship Id="rId37" Type="http://schemas.openxmlformats.org/officeDocument/2006/relationships/hyperlink" Target="https://zakon.rada.gov.ua/laws/show/853-2020-%D0%BF" TargetMode="External"/><Relationship Id="rId40" Type="http://schemas.openxmlformats.org/officeDocument/2006/relationships/hyperlink" Target="https://zakon.rada.gov.ua/laws/show/632-2020-%D0%BF" TargetMode="External"/><Relationship Id="rId45" Type="http://schemas.openxmlformats.org/officeDocument/2006/relationships/hyperlink" Target="https://zakon.rada.gov.ua/go/250-2019-%D0%BF" TargetMode="External"/><Relationship Id="rId5" Type="http://schemas.openxmlformats.org/officeDocument/2006/relationships/hyperlink" Target="https://zakon.rada.gov.ua/laws/show/help/page3" TargetMode="External"/><Relationship Id="rId15" Type="http://schemas.openxmlformats.org/officeDocument/2006/relationships/hyperlink" Target="https://zakon.rada.gov.ua/laws/show/1101-2019-%D0%BF" TargetMode="External"/><Relationship Id="rId23" Type="http://schemas.openxmlformats.org/officeDocument/2006/relationships/hyperlink" Target="https://zakon.rada.gov.ua/laws/show/851-15" TargetMode="External"/><Relationship Id="rId28" Type="http://schemas.openxmlformats.org/officeDocument/2006/relationships/hyperlink" Target="https://zakon.rada.gov.ua/laws/show/632-2020-%D0%BF" TargetMode="External"/><Relationship Id="rId36" Type="http://schemas.openxmlformats.org/officeDocument/2006/relationships/hyperlink" Target="https://zakon.rada.gov.ua/laws/show/853-2020-%D0%BF" TargetMode="External"/><Relationship Id="rId10" Type="http://schemas.openxmlformats.org/officeDocument/2006/relationships/hyperlink" Target="https://zakon.rada.gov.ua/laws/show/586-2020-%D0%BF" TargetMode="External"/><Relationship Id="rId19" Type="http://schemas.openxmlformats.org/officeDocument/2006/relationships/hyperlink" Target="https://zakon.rada.gov.ua/laws/show/632-2020-%D0%BF" TargetMode="External"/><Relationship Id="rId31" Type="http://schemas.openxmlformats.org/officeDocument/2006/relationships/hyperlink" Target="https://zakon.rada.gov.ua/laws/show/1035-2020-%D0%BF" TargetMode="External"/><Relationship Id="rId44" Type="http://schemas.openxmlformats.org/officeDocument/2006/relationships/hyperlink" Target="https://zakon.rada.gov.ua/laws/show/1101-2019-%D0%BF" TargetMode="External"/><Relationship Id="rId4" Type="http://schemas.openxmlformats.org/officeDocument/2006/relationships/webSettings" Target="webSettings.xml"/><Relationship Id="rId9" Type="http://schemas.openxmlformats.org/officeDocument/2006/relationships/hyperlink" Target="https://zakon.rada.gov.ua/laws/show/386-2020-%D0%BF" TargetMode="External"/><Relationship Id="rId14" Type="http://schemas.openxmlformats.org/officeDocument/2006/relationships/hyperlink" Target="https://zakon.rada.gov.ua/laws/show/250-2019-%D0%BF/print" TargetMode="External"/><Relationship Id="rId22" Type="http://schemas.openxmlformats.org/officeDocument/2006/relationships/hyperlink" Target="https://zakon.rada.gov.ua/laws/show/1035-2020-%D0%BF" TargetMode="External"/><Relationship Id="rId27" Type="http://schemas.openxmlformats.org/officeDocument/2006/relationships/hyperlink" Target="https://zakon.rada.gov.ua/laws/show/1035-2020-%D0%BF" TargetMode="External"/><Relationship Id="rId30" Type="http://schemas.openxmlformats.org/officeDocument/2006/relationships/hyperlink" Target="https://zakon.rada.gov.ua/laws/show/632-2020-%D0%BF" TargetMode="External"/><Relationship Id="rId35" Type="http://schemas.openxmlformats.org/officeDocument/2006/relationships/hyperlink" Target="https://zakon.rada.gov.ua/laws/show/386-2020-%D0%BF" TargetMode="External"/><Relationship Id="rId43" Type="http://schemas.openxmlformats.org/officeDocument/2006/relationships/hyperlink" Target="https://zakon.rada.gov.ua/laws/show/632-2020-%D0%BF" TargetMode="External"/><Relationship Id="rId48"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2721</Words>
  <Characters>15510</Characters>
  <Application>Microsoft Office Word</Application>
  <DocSecurity>0</DocSecurity>
  <Lines>129</Lines>
  <Paragraphs>36</Paragraphs>
  <ScaleCrop>false</ScaleCrop>
  <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2021-04-10T08:42:00Z</dcterms:created>
  <dcterms:modified xsi:type="dcterms:W3CDTF">2021-04-10T08:42:00Z</dcterms:modified>
</cp:coreProperties>
</file>